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79" w:rsidRPr="004B5A6E" w:rsidRDefault="00831879" w:rsidP="00105E4E">
      <w:pPr>
        <w:spacing w:after="0" w:line="240" w:lineRule="auto"/>
        <w:rPr>
          <w:rFonts w:ascii="Arial" w:eastAsia="Times New Roman" w:hAnsi="Arial" w:cs="Arial"/>
          <w:sz w:val="24"/>
          <w:szCs w:val="24"/>
        </w:rPr>
      </w:pPr>
      <w:r w:rsidRPr="004B5A6E">
        <w:rPr>
          <w:rFonts w:ascii="Arial" w:eastAsia="Times New Roman" w:hAnsi="Arial" w:cs="Arial"/>
          <w:sz w:val="24"/>
          <w:szCs w:val="24"/>
        </w:rPr>
        <w:t>Hans A. Graef</w:t>
      </w:r>
    </w:p>
    <w:p w:rsidR="00831879" w:rsidRPr="004B5A6E" w:rsidRDefault="00831879" w:rsidP="00105E4E">
      <w:pPr>
        <w:spacing w:after="0" w:line="240" w:lineRule="auto"/>
        <w:rPr>
          <w:rFonts w:ascii="Arial" w:eastAsia="Times New Roman" w:hAnsi="Arial" w:cs="Arial"/>
          <w:sz w:val="24"/>
          <w:szCs w:val="24"/>
        </w:rPr>
      </w:pPr>
      <w:r w:rsidRPr="004B5A6E">
        <w:rPr>
          <w:rFonts w:ascii="Arial" w:eastAsia="Times New Roman" w:hAnsi="Arial" w:cs="Arial"/>
          <w:sz w:val="24"/>
          <w:szCs w:val="24"/>
        </w:rPr>
        <w:t>Mohrenstr. 10</w:t>
      </w:r>
    </w:p>
    <w:p w:rsidR="00831879" w:rsidRDefault="00831879" w:rsidP="00105E4E">
      <w:pPr>
        <w:spacing w:after="0" w:line="240" w:lineRule="auto"/>
        <w:rPr>
          <w:rFonts w:ascii="Arial" w:eastAsia="Times New Roman" w:hAnsi="Arial" w:cs="Arial"/>
          <w:sz w:val="24"/>
          <w:szCs w:val="24"/>
        </w:rPr>
      </w:pPr>
      <w:r w:rsidRPr="004B5A6E">
        <w:rPr>
          <w:rFonts w:ascii="Arial" w:eastAsia="Times New Roman" w:hAnsi="Arial" w:cs="Arial"/>
          <w:sz w:val="24"/>
          <w:szCs w:val="24"/>
        </w:rPr>
        <w:t xml:space="preserve">74523 </w:t>
      </w:r>
      <w:proofErr w:type="spellStart"/>
      <w:r w:rsidRPr="004B5A6E">
        <w:rPr>
          <w:rFonts w:ascii="Arial" w:eastAsia="Times New Roman" w:hAnsi="Arial" w:cs="Arial"/>
          <w:sz w:val="24"/>
          <w:szCs w:val="24"/>
        </w:rPr>
        <w:t>Schwäb</w:t>
      </w:r>
      <w:proofErr w:type="spellEnd"/>
      <w:r w:rsidRPr="004B5A6E">
        <w:rPr>
          <w:rFonts w:ascii="Arial" w:eastAsia="Times New Roman" w:hAnsi="Arial" w:cs="Arial"/>
          <w:sz w:val="24"/>
          <w:szCs w:val="24"/>
        </w:rPr>
        <w:t>. Hall</w:t>
      </w:r>
    </w:p>
    <w:p w:rsidR="00894AF1" w:rsidRPr="004B5A6E" w:rsidRDefault="00894AF1" w:rsidP="00105E4E">
      <w:pPr>
        <w:spacing w:after="0" w:line="240" w:lineRule="auto"/>
        <w:rPr>
          <w:rFonts w:ascii="Arial" w:eastAsia="Times New Roman" w:hAnsi="Arial" w:cs="Arial"/>
          <w:sz w:val="24"/>
          <w:szCs w:val="24"/>
        </w:rPr>
      </w:pPr>
      <w:r>
        <w:rPr>
          <w:rFonts w:ascii="Arial" w:eastAsia="Times New Roman" w:hAnsi="Arial" w:cs="Arial"/>
          <w:sz w:val="24"/>
          <w:szCs w:val="24"/>
        </w:rPr>
        <w:t>94668526</w:t>
      </w:r>
    </w:p>
    <w:p w:rsidR="00831879" w:rsidRPr="004B5A6E" w:rsidRDefault="00831879" w:rsidP="00105E4E">
      <w:pPr>
        <w:spacing w:after="0" w:line="240" w:lineRule="auto"/>
        <w:rPr>
          <w:rFonts w:ascii="Arial" w:eastAsia="Times New Roman" w:hAnsi="Arial" w:cs="Arial"/>
          <w:sz w:val="24"/>
          <w:szCs w:val="24"/>
        </w:rPr>
      </w:pPr>
    </w:p>
    <w:p w:rsidR="00831879" w:rsidRPr="004B5A6E" w:rsidRDefault="00831879" w:rsidP="00105E4E">
      <w:pPr>
        <w:spacing w:after="0" w:line="240" w:lineRule="auto"/>
        <w:rPr>
          <w:rFonts w:ascii="Arial" w:eastAsia="Times New Roman" w:hAnsi="Arial" w:cs="Arial"/>
          <w:sz w:val="24"/>
          <w:szCs w:val="24"/>
        </w:rPr>
      </w:pPr>
      <w:r w:rsidRPr="004B5A6E">
        <w:rPr>
          <w:rFonts w:ascii="Arial" w:eastAsia="Times New Roman" w:hAnsi="Arial" w:cs="Arial"/>
          <w:sz w:val="24"/>
          <w:szCs w:val="24"/>
        </w:rPr>
        <w:t>An</w:t>
      </w:r>
    </w:p>
    <w:p w:rsidR="00831879" w:rsidRDefault="00831879" w:rsidP="00105E4E">
      <w:pPr>
        <w:spacing w:after="0" w:line="240" w:lineRule="auto"/>
        <w:rPr>
          <w:rFonts w:ascii="Arial" w:eastAsia="Times New Roman" w:hAnsi="Arial" w:cs="Arial"/>
          <w:sz w:val="24"/>
          <w:szCs w:val="24"/>
        </w:rPr>
      </w:pPr>
      <w:r w:rsidRPr="004B5A6E">
        <w:rPr>
          <w:rFonts w:ascii="Arial" w:eastAsia="Times New Roman" w:hAnsi="Arial" w:cs="Arial"/>
          <w:sz w:val="24"/>
          <w:szCs w:val="24"/>
        </w:rPr>
        <w:t>HALLER TAGBLATT</w:t>
      </w:r>
    </w:p>
    <w:p w:rsidR="007B0390" w:rsidRPr="004B5A6E" w:rsidRDefault="007B0390" w:rsidP="00105E4E">
      <w:pPr>
        <w:spacing w:after="0" w:line="240" w:lineRule="auto"/>
        <w:rPr>
          <w:rFonts w:ascii="Arial" w:eastAsia="Times New Roman" w:hAnsi="Arial" w:cs="Arial"/>
          <w:sz w:val="24"/>
          <w:szCs w:val="24"/>
        </w:rPr>
      </w:pPr>
      <w:r>
        <w:rPr>
          <w:rFonts w:ascii="Arial" w:eastAsia="Times New Roman" w:hAnsi="Arial" w:cs="Arial"/>
          <w:sz w:val="24"/>
          <w:szCs w:val="24"/>
        </w:rPr>
        <w:t>RUNDSCHAU</w:t>
      </w:r>
    </w:p>
    <w:p w:rsidR="00831879" w:rsidRPr="004B5A6E" w:rsidRDefault="00831879" w:rsidP="00105E4E">
      <w:pPr>
        <w:spacing w:after="0" w:line="240" w:lineRule="auto"/>
        <w:rPr>
          <w:rFonts w:ascii="Arial" w:eastAsia="Times New Roman" w:hAnsi="Arial" w:cs="Arial"/>
          <w:sz w:val="24"/>
          <w:szCs w:val="24"/>
        </w:rPr>
      </w:pPr>
      <w:proofErr w:type="spellStart"/>
      <w:r w:rsidRPr="004B5A6E">
        <w:rPr>
          <w:rFonts w:ascii="Arial" w:eastAsia="Times New Roman" w:hAnsi="Arial" w:cs="Arial"/>
          <w:sz w:val="24"/>
          <w:szCs w:val="24"/>
        </w:rPr>
        <w:t>Schwäb</w:t>
      </w:r>
      <w:proofErr w:type="spellEnd"/>
      <w:r w:rsidRPr="004B5A6E">
        <w:rPr>
          <w:rFonts w:ascii="Arial" w:eastAsia="Times New Roman" w:hAnsi="Arial" w:cs="Arial"/>
          <w:sz w:val="24"/>
          <w:szCs w:val="24"/>
        </w:rPr>
        <w:t>. Hall</w:t>
      </w:r>
    </w:p>
    <w:p w:rsidR="00831879" w:rsidRPr="004B5A6E" w:rsidRDefault="00831879" w:rsidP="00105E4E">
      <w:pPr>
        <w:spacing w:after="0" w:line="240" w:lineRule="auto"/>
        <w:rPr>
          <w:rFonts w:ascii="Arial" w:eastAsia="Times New Roman" w:hAnsi="Arial" w:cs="Arial"/>
          <w:sz w:val="24"/>
          <w:szCs w:val="24"/>
        </w:rPr>
      </w:pPr>
      <w:r w:rsidRPr="004B5A6E">
        <w:rPr>
          <w:rFonts w:ascii="Arial" w:eastAsia="Times New Roman" w:hAnsi="Arial" w:cs="Arial"/>
          <w:sz w:val="24"/>
          <w:szCs w:val="24"/>
        </w:rPr>
        <w:t>LESERFORUM</w:t>
      </w:r>
    </w:p>
    <w:p w:rsidR="00831879" w:rsidRPr="009439B7" w:rsidRDefault="00831879" w:rsidP="00105E4E">
      <w:pPr>
        <w:spacing w:after="0" w:line="240" w:lineRule="auto"/>
        <w:rPr>
          <w:rFonts w:ascii="Arial" w:eastAsia="Times New Roman" w:hAnsi="Arial" w:cs="Arial"/>
          <w:sz w:val="24"/>
          <w:szCs w:val="24"/>
        </w:rPr>
      </w:pPr>
    </w:p>
    <w:p w:rsidR="00894AF1" w:rsidRPr="009439B7" w:rsidRDefault="00894AF1" w:rsidP="00105E4E">
      <w:pPr>
        <w:spacing w:after="0" w:line="240" w:lineRule="auto"/>
        <w:rPr>
          <w:rFonts w:ascii="Arial" w:eastAsia="Times New Roman" w:hAnsi="Arial" w:cs="Arial"/>
          <w:sz w:val="24"/>
          <w:szCs w:val="24"/>
        </w:rPr>
      </w:pPr>
    </w:p>
    <w:p w:rsidR="00894AF1" w:rsidRPr="009439B7" w:rsidRDefault="009439B7" w:rsidP="00105E4E">
      <w:pPr>
        <w:spacing w:after="0" w:line="240" w:lineRule="auto"/>
        <w:rPr>
          <w:rFonts w:ascii="Arial" w:eastAsia="Times New Roman" w:hAnsi="Arial" w:cs="Arial"/>
          <w:sz w:val="24"/>
          <w:szCs w:val="24"/>
        </w:rPr>
      </w:pPr>
      <w:r w:rsidRPr="009439B7">
        <w:rPr>
          <w:rFonts w:ascii="Arial" w:eastAsia="Times New Roman" w:hAnsi="Arial" w:cs="Arial"/>
          <w:sz w:val="24"/>
          <w:szCs w:val="24"/>
        </w:rPr>
        <w:t>H</w:t>
      </w:r>
      <w:r w:rsidR="00894AF1" w:rsidRPr="009439B7">
        <w:rPr>
          <w:rFonts w:ascii="Arial" w:eastAsia="Times New Roman" w:hAnsi="Arial" w:cs="Arial"/>
          <w:sz w:val="24"/>
          <w:szCs w:val="24"/>
        </w:rPr>
        <w:t>T Meldungen</w:t>
      </w:r>
      <w:r>
        <w:rPr>
          <w:rFonts w:ascii="Arial" w:eastAsia="Times New Roman" w:hAnsi="Arial" w:cs="Arial"/>
          <w:sz w:val="24"/>
          <w:szCs w:val="24"/>
        </w:rPr>
        <w:t xml:space="preserve"> zu</w:t>
      </w:r>
      <w:r w:rsidR="00894AF1" w:rsidRPr="009439B7">
        <w:rPr>
          <w:rFonts w:ascii="Arial" w:eastAsia="Times New Roman" w:hAnsi="Arial" w:cs="Arial"/>
          <w:sz w:val="24"/>
          <w:szCs w:val="24"/>
        </w:rPr>
        <w:t xml:space="preserve"> Merkelbesuch, </w:t>
      </w:r>
      <w:r>
        <w:rPr>
          <w:rFonts w:ascii="Arial" w:eastAsia="Times New Roman" w:hAnsi="Arial" w:cs="Arial"/>
          <w:sz w:val="24"/>
          <w:szCs w:val="24"/>
        </w:rPr>
        <w:t xml:space="preserve">EU-Parlament, </w:t>
      </w:r>
      <w:r w:rsidR="00894AF1" w:rsidRPr="009439B7">
        <w:rPr>
          <w:rFonts w:ascii="Arial" w:eastAsia="Times New Roman" w:hAnsi="Arial" w:cs="Arial"/>
          <w:sz w:val="24"/>
          <w:szCs w:val="24"/>
        </w:rPr>
        <w:t xml:space="preserve">TTIP-Verhandlungen – Die Positionen unserer beiden EU-Abgeordneten könnten HAT/Südwestpresse evtl. </w:t>
      </w:r>
      <w:r>
        <w:rPr>
          <w:rFonts w:ascii="Arial" w:eastAsia="Times New Roman" w:hAnsi="Arial" w:cs="Arial"/>
          <w:sz w:val="24"/>
          <w:szCs w:val="24"/>
        </w:rPr>
        <w:t>analysieren</w:t>
      </w:r>
    </w:p>
    <w:p w:rsidR="00894AF1" w:rsidRDefault="00894AF1" w:rsidP="00105E4E">
      <w:pPr>
        <w:spacing w:after="0" w:line="240" w:lineRule="auto"/>
        <w:rPr>
          <w:rFonts w:ascii="Arial" w:eastAsia="Times New Roman" w:hAnsi="Arial" w:cs="Arial"/>
          <w:b/>
          <w:sz w:val="24"/>
          <w:szCs w:val="24"/>
        </w:rPr>
      </w:pPr>
    </w:p>
    <w:p w:rsidR="00831879" w:rsidRPr="00894AF1" w:rsidRDefault="00831879" w:rsidP="00105E4E">
      <w:pPr>
        <w:spacing w:after="0" w:line="240" w:lineRule="auto"/>
        <w:rPr>
          <w:rFonts w:ascii="Arial" w:eastAsia="Times New Roman" w:hAnsi="Arial" w:cs="Arial"/>
          <w:b/>
          <w:sz w:val="24"/>
          <w:szCs w:val="24"/>
        </w:rPr>
      </w:pPr>
      <w:r w:rsidRPr="00894AF1">
        <w:rPr>
          <w:rFonts w:ascii="Arial" w:eastAsia="Times New Roman" w:hAnsi="Arial" w:cs="Arial"/>
          <w:b/>
          <w:sz w:val="24"/>
          <w:szCs w:val="24"/>
        </w:rPr>
        <w:t xml:space="preserve">CDU und SPD für Investitionsschutz für Konzerne durch ISDS </w:t>
      </w:r>
    </w:p>
    <w:p w:rsidR="00831879" w:rsidRPr="004B5A6E" w:rsidRDefault="00831879" w:rsidP="00105E4E">
      <w:pPr>
        <w:spacing w:after="0" w:line="240" w:lineRule="auto"/>
        <w:rPr>
          <w:rFonts w:ascii="Arial" w:eastAsia="Times New Roman" w:hAnsi="Arial" w:cs="Arial"/>
          <w:sz w:val="24"/>
          <w:szCs w:val="24"/>
        </w:rPr>
      </w:pPr>
    </w:p>
    <w:p w:rsidR="004B5A6E" w:rsidRPr="004B5A6E" w:rsidRDefault="00927C59" w:rsidP="00105E4E">
      <w:pPr>
        <w:spacing w:after="0" w:line="240" w:lineRule="auto"/>
        <w:rPr>
          <w:rFonts w:ascii="Arial" w:eastAsia="Times New Roman" w:hAnsi="Arial" w:cs="Arial"/>
          <w:sz w:val="24"/>
          <w:szCs w:val="24"/>
        </w:rPr>
      </w:pPr>
      <w:r w:rsidRPr="004B5A6E">
        <w:rPr>
          <w:rFonts w:ascii="Arial" w:eastAsia="Times New Roman" w:hAnsi="Arial" w:cs="Arial"/>
          <w:sz w:val="24"/>
          <w:szCs w:val="24"/>
        </w:rPr>
        <w:t xml:space="preserve">Durch die Zustimmung des EU-Parlaments </w:t>
      </w:r>
      <w:r w:rsidR="004B5A6E" w:rsidRPr="004B5A6E">
        <w:rPr>
          <w:rFonts w:ascii="Arial" w:eastAsia="Times New Roman" w:hAnsi="Arial" w:cs="Arial"/>
          <w:sz w:val="24"/>
          <w:szCs w:val="24"/>
        </w:rPr>
        <w:t>am 16.4.14</w:t>
      </w:r>
      <w:r w:rsidRPr="004B5A6E">
        <w:rPr>
          <w:rFonts w:ascii="Arial" w:eastAsia="Times New Roman" w:hAnsi="Arial" w:cs="Arial"/>
          <w:sz w:val="24"/>
          <w:szCs w:val="24"/>
        </w:rPr>
        <w:t xml:space="preserve"> zum</w:t>
      </w:r>
      <w:r w:rsidR="00894AF1">
        <w:rPr>
          <w:rFonts w:ascii="Arial" w:eastAsia="Times New Roman" w:hAnsi="Arial" w:cs="Arial"/>
          <w:sz w:val="24"/>
          <w:szCs w:val="24"/>
        </w:rPr>
        <w:t xml:space="preserve"> </w:t>
      </w:r>
      <w:r w:rsidRPr="004B5A6E">
        <w:rPr>
          <w:rFonts w:ascii="Arial" w:eastAsia="Times New Roman" w:hAnsi="Arial" w:cs="Arial"/>
          <w:sz w:val="24"/>
          <w:szCs w:val="24"/>
        </w:rPr>
        <w:t xml:space="preserve"> ISDS, einem Investitionsschutzabkommen</w:t>
      </w:r>
      <w:r w:rsidR="00E43222" w:rsidRPr="004B5A6E">
        <w:rPr>
          <w:rFonts w:ascii="Arial" w:eastAsia="Times New Roman" w:hAnsi="Arial" w:cs="Arial"/>
          <w:sz w:val="24"/>
          <w:szCs w:val="24"/>
        </w:rPr>
        <w:t>,  wörtlich Investor-Staat-Streitbeilegungsverfahren,</w:t>
      </w:r>
      <w:r w:rsidRPr="004B5A6E">
        <w:rPr>
          <w:rFonts w:ascii="Arial" w:eastAsia="Times New Roman" w:hAnsi="Arial" w:cs="Arial"/>
          <w:sz w:val="24"/>
          <w:szCs w:val="24"/>
        </w:rPr>
        <w:t xml:space="preserve"> </w:t>
      </w:r>
      <w:r w:rsidR="00E43222" w:rsidRPr="004B5A6E">
        <w:rPr>
          <w:rFonts w:ascii="Arial" w:eastAsia="Times New Roman" w:hAnsi="Arial" w:cs="Arial"/>
          <w:sz w:val="24"/>
          <w:szCs w:val="24"/>
        </w:rPr>
        <w:t xml:space="preserve"> wird Großkonzernen ein  Sonderrecht gegeben, das sie besser und großzügiger behandelt als jeden anderen </w:t>
      </w:r>
      <w:r w:rsidR="009439B7">
        <w:rPr>
          <w:rFonts w:ascii="Arial" w:eastAsia="Times New Roman" w:hAnsi="Arial" w:cs="Arial"/>
          <w:sz w:val="24"/>
          <w:szCs w:val="24"/>
        </w:rPr>
        <w:t xml:space="preserve"> </w:t>
      </w:r>
      <w:r w:rsidR="009439B7" w:rsidRPr="007000C4">
        <w:rPr>
          <w:rFonts w:ascii="Arial" w:eastAsia="Times New Roman" w:hAnsi="Arial" w:cs="Arial"/>
          <w:color w:val="FF0000"/>
          <w:sz w:val="24"/>
          <w:szCs w:val="24"/>
        </w:rPr>
        <w:t xml:space="preserve">(SZ 22.4.) </w:t>
      </w:r>
      <w:r w:rsidR="00E43222" w:rsidRPr="004B5A6E">
        <w:rPr>
          <w:rFonts w:ascii="Arial" w:eastAsia="Times New Roman" w:hAnsi="Arial" w:cs="Arial"/>
          <w:sz w:val="24"/>
          <w:szCs w:val="24"/>
        </w:rPr>
        <w:t xml:space="preserve">– und das vor einem privaten Schiedsgericht </w:t>
      </w:r>
      <w:r w:rsidR="00E43222" w:rsidRPr="007000C4">
        <w:rPr>
          <w:rFonts w:ascii="Arial" w:eastAsia="Times New Roman" w:hAnsi="Arial" w:cs="Arial"/>
          <w:color w:val="FF0000"/>
          <w:sz w:val="24"/>
          <w:szCs w:val="24"/>
        </w:rPr>
        <w:t xml:space="preserve">ohne demokratische und rechtsstaatliche Kontrolle.  Die CDU stimmte zu mit 94 %, die SPD mit 70 %, darunter auch unsere EU-Abgeordneten Dr. Inge </w:t>
      </w:r>
      <w:proofErr w:type="spellStart"/>
      <w:r w:rsidR="00E43222" w:rsidRPr="007000C4">
        <w:rPr>
          <w:rFonts w:ascii="Arial" w:eastAsia="Times New Roman" w:hAnsi="Arial" w:cs="Arial"/>
          <w:color w:val="FF0000"/>
          <w:sz w:val="24"/>
          <w:szCs w:val="24"/>
        </w:rPr>
        <w:t>Grässle</w:t>
      </w:r>
      <w:proofErr w:type="spellEnd"/>
      <w:r w:rsidR="00E43222" w:rsidRPr="007000C4">
        <w:rPr>
          <w:rFonts w:ascii="Arial" w:eastAsia="Times New Roman" w:hAnsi="Arial" w:cs="Arial"/>
          <w:color w:val="FF0000"/>
          <w:sz w:val="24"/>
          <w:szCs w:val="24"/>
        </w:rPr>
        <w:t xml:space="preserve"> und Evelyne Geb</w:t>
      </w:r>
      <w:r w:rsidR="00894AF1" w:rsidRPr="007000C4">
        <w:rPr>
          <w:rFonts w:ascii="Arial" w:eastAsia="Times New Roman" w:hAnsi="Arial" w:cs="Arial"/>
          <w:color w:val="FF0000"/>
          <w:sz w:val="24"/>
          <w:szCs w:val="24"/>
        </w:rPr>
        <w:t>h</w:t>
      </w:r>
      <w:r w:rsidR="004B5A6E" w:rsidRPr="007000C4">
        <w:rPr>
          <w:rFonts w:ascii="Arial" w:eastAsia="Times New Roman" w:hAnsi="Arial" w:cs="Arial"/>
          <w:color w:val="FF0000"/>
          <w:sz w:val="24"/>
          <w:szCs w:val="24"/>
        </w:rPr>
        <w:t>a</w:t>
      </w:r>
      <w:r w:rsidR="00E43222" w:rsidRPr="007000C4">
        <w:rPr>
          <w:rFonts w:ascii="Arial" w:eastAsia="Times New Roman" w:hAnsi="Arial" w:cs="Arial"/>
          <w:color w:val="FF0000"/>
          <w:sz w:val="24"/>
          <w:szCs w:val="24"/>
        </w:rPr>
        <w:t>rdt</w:t>
      </w:r>
      <w:r w:rsidR="00E43222" w:rsidRPr="004B5A6E">
        <w:rPr>
          <w:rFonts w:ascii="Arial" w:eastAsia="Times New Roman" w:hAnsi="Arial" w:cs="Arial"/>
          <w:sz w:val="24"/>
          <w:szCs w:val="24"/>
        </w:rPr>
        <w:t xml:space="preserve">. Nur Grüne und Linke stimmten dagegen, nicht zuletzt weil sie zu Recht befürchten, dass dies eine ähnliche Regelung im geheim verhandelten </w:t>
      </w:r>
      <w:r w:rsidRPr="004B5A6E">
        <w:rPr>
          <w:rFonts w:ascii="Arial" w:eastAsia="Times New Roman" w:hAnsi="Arial" w:cs="Arial"/>
          <w:sz w:val="24"/>
          <w:szCs w:val="24"/>
        </w:rPr>
        <w:t xml:space="preserve">TTIP, </w:t>
      </w:r>
      <w:r w:rsidR="00E43222" w:rsidRPr="004B5A6E">
        <w:rPr>
          <w:rFonts w:ascii="Arial" w:eastAsia="Times New Roman" w:hAnsi="Arial" w:cs="Arial"/>
          <w:sz w:val="24"/>
          <w:szCs w:val="24"/>
        </w:rPr>
        <w:t>dem transatlantischen Handelsab</w:t>
      </w:r>
      <w:r w:rsidRPr="004B5A6E">
        <w:rPr>
          <w:rFonts w:ascii="Arial" w:eastAsia="Times New Roman" w:hAnsi="Arial" w:cs="Arial"/>
          <w:sz w:val="24"/>
          <w:szCs w:val="24"/>
        </w:rPr>
        <w:t xml:space="preserve">kommen zwischen USA und Europa, </w:t>
      </w:r>
      <w:r w:rsidR="004B5A6E" w:rsidRPr="004B5A6E">
        <w:rPr>
          <w:rFonts w:ascii="Arial" w:eastAsia="Times New Roman" w:hAnsi="Arial" w:cs="Arial"/>
          <w:sz w:val="24"/>
          <w:szCs w:val="24"/>
        </w:rPr>
        <w:t xml:space="preserve">präjudiziere. </w:t>
      </w:r>
      <w:r w:rsidR="004B5A6E" w:rsidRPr="007000C4">
        <w:rPr>
          <w:rFonts w:ascii="Arial" w:eastAsia="Times New Roman" w:hAnsi="Arial" w:cs="Arial"/>
          <w:color w:val="FF0000"/>
          <w:sz w:val="24"/>
          <w:szCs w:val="24"/>
        </w:rPr>
        <w:t xml:space="preserve">Dieses  „Grundrecht auf ungestörte Investitionen“  (SZ, 22.4.) zugunsten von Banken und Konzernen wäre verfassungswidrig, denn es wäre mächtiger als das Bundesverfassungsgericht. Die </w:t>
      </w:r>
      <w:r w:rsidR="00894AF1" w:rsidRPr="007000C4">
        <w:rPr>
          <w:rFonts w:ascii="Arial" w:eastAsia="Times New Roman" w:hAnsi="Arial" w:cs="Arial"/>
          <w:color w:val="FF0000"/>
          <w:sz w:val="24"/>
          <w:szCs w:val="24"/>
        </w:rPr>
        <w:t>US-Interessen am TTIP bestehen d</w:t>
      </w:r>
      <w:r w:rsidR="004B5A6E" w:rsidRPr="007000C4">
        <w:rPr>
          <w:rFonts w:ascii="Arial" w:eastAsia="Times New Roman" w:hAnsi="Arial" w:cs="Arial"/>
          <w:color w:val="FF0000"/>
          <w:sz w:val="24"/>
          <w:szCs w:val="24"/>
        </w:rPr>
        <w:t xml:space="preserve">arin, ihre Marktmacht durch den Verkauf von Hormonfleisch, Genprodukten und </w:t>
      </w:r>
      <w:proofErr w:type="spellStart"/>
      <w:r w:rsidR="004B5A6E" w:rsidRPr="007000C4">
        <w:rPr>
          <w:rFonts w:ascii="Arial" w:eastAsia="Times New Roman" w:hAnsi="Arial" w:cs="Arial"/>
          <w:color w:val="FF0000"/>
          <w:sz w:val="24"/>
          <w:szCs w:val="24"/>
        </w:rPr>
        <w:t>Frackinggas</w:t>
      </w:r>
      <w:proofErr w:type="spellEnd"/>
      <w:r w:rsidR="004B5A6E" w:rsidRPr="007000C4">
        <w:rPr>
          <w:rFonts w:ascii="Arial" w:eastAsia="Times New Roman" w:hAnsi="Arial" w:cs="Arial"/>
          <w:color w:val="FF0000"/>
          <w:sz w:val="24"/>
          <w:szCs w:val="24"/>
        </w:rPr>
        <w:t xml:space="preserve"> auszubauen, die Umwelt- und Arbeitnehmerrechte abzubauen, Arbeitsschutz, Mindestlohn und Mitbestimmung widersprechen dem amerikanischen und auch eu</w:t>
      </w:r>
      <w:r w:rsidR="00894AF1" w:rsidRPr="007000C4">
        <w:rPr>
          <w:rFonts w:ascii="Arial" w:eastAsia="Times New Roman" w:hAnsi="Arial" w:cs="Arial"/>
          <w:color w:val="FF0000"/>
          <w:sz w:val="24"/>
          <w:szCs w:val="24"/>
        </w:rPr>
        <w:t>r</w:t>
      </w:r>
      <w:r w:rsidR="004B5A6E" w:rsidRPr="007000C4">
        <w:rPr>
          <w:rFonts w:ascii="Arial" w:eastAsia="Times New Roman" w:hAnsi="Arial" w:cs="Arial"/>
          <w:color w:val="FF0000"/>
          <w:sz w:val="24"/>
          <w:szCs w:val="24"/>
        </w:rPr>
        <w:t xml:space="preserve">opäischen Kapitalismus. </w:t>
      </w:r>
      <w:r w:rsidR="00894AF1" w:rsidRPr="007000C4">
        <w:rPr>
          <w:rFonts w:ascii="Arial" w:eastAsia="Times New Roman" w:hAnsi="Arial" w:cs="Arial"/>
          <w:color w:val="FF0000"/>
          <w:sz w:val="24"/>
          <w:szCs w:val="24"/>
        </w:rPr>
        <w:t>Schon jet</w:t>
      </w:r>
      <w:r w:rsidR="004B5A6E" w:rsidRPr="007000C4">
        <w:rPr>
          <w:rFonts w:ascii="Arial" w:eastAsia="Times New Roman" w:hAnsi="Arial" w:cs="Arial"/>
          <w:color w:val="FF0000"/>
          <w:sz w:val="24"/>
          <w:szCs w:val="24"/>
        </w:rPr>
        <w:t xml:space="preserve">zt verklagt </w:t>
      </w:r>
      <w:r w:rsidR="00894AF1" w:rsidRPr="007000C4">
        <w:rPr>
          <w:rFonts w:ascii="Arial" w:eastAsia="Times New Roman" w:hAnsi="Arial" w:cs="Arial"/>
          <w:color w:val="FF0000"/>
          <w:sz w:val="24"/>
          <w:szCs w:val="24"/>
        </w:rPr>
        <w:t xml:space="preserve"> der Energieriese V</w:t>
      </w:r>
      <w:r w:rsidR="004B5A6E" w:rsidRPr="007000C4">
        <w:rPr>
          <w:rFonts w:ascii="Arial" w:eastAsia="Times New Roman" w:hAnsi="Arial" w:cs="Arial"/>
          <w:color w:val="FF0000"/>
          <w:sz w:val="24"/>
          <w:szCs w:val="24"/>
        </w:rPr>
        <w:t xml:space="preserve">attenfall die Bundesrepublik auf 3,7 </w:t>
      </w:r>
      <w:proofErr w:type="spellStart"/>
      <w:r w:rsidR="004B5A6E" w:rsidRPr="007000C4">
        <w:rPr>
          <w:rFonts w:ascii="Arial" w:eastAsia="Times New Roman" w:hAnsi="Arial" w:cs="Arial"/>
          <w:color w:val="FF0000"/>
          <w:sz w:val="24"/>
          <w:szCs w:val="24"/>
        </w:rPr>
        <w:t>Mrd</w:t>
      </w:r>
      <w:proofErr w:type="spellEnd"/>
      <w:r w:rsidR="004B5A6E" w:rsidRPr="007000C4">
        <w:rPr>
          <w:rFonts w:ascii="Arial" w:eastAsia="Times New Roman" w:hAnsi="Arial" w:cs="Arial"/>
          <w:color w:val="FF0000"/>
          <w:sz w:val="24"/>
          <w:szCs w:val="24"/>
        </w:rPr>
        <w:t xml:space="preserve"> Euro Schadensers</w:t>
      </w:r>
      <w:bookmarkStart w:id="0" w:name="_GoBack"/>
      <w:bookmarkEnd w:id="0"/>
      <w:r w:rsidR="004B5A6E" w:rsidRPr="007000C4">
        <w:rPr>
          <w:rFonts w:ascii="Arial" w:eastAsia="Times New Roman" w:hAnsi="Arial" w:cs="Arial"/>
          <w:color w:val="FF0000"/>
          <w:sz w:val="24"/>
          <w:szCs w:val="24"/>
        </w:rPr>
        <w:t>atz.</w:t>
      </w:r>
      <w:r w:rsidR="00894AF1" w:rsidRPr="007000C4">
        <w:rPr>
          <w:rFonts w:ascii="Arial" w:eastAsia="Times New Roman" w:hAnsi="Arial" w:cs="Arial"/>
          <w:color w:val="FF0000"/>
          <w:sz w:val="24"/>
          <w:szCs w:val="24"/>
        </w:rPr>
        <w:t xml:space="preserve"> </w:t>
      </w:r>
      <w:r w:rsidR="00894AF1">
        <w:rPr>
          <w:rFonts w:ascii="Arial" w:eastAsia="Times New Roman" w:hAnsi="Arial" w:cs="Arial"/>
          <w:sz w:val="24"/>
          <w:szCs w:val="24"/>
        </w:rPr>
        <w:t xml:space="preserve">Die USA sind kein vertrauenswürdiger Handelspartner, das beweist die skandalöse NSA-Abhöraffäre eindeutig, </w:t>
      </w:r>
      <w:r w:rsidR="00894AF1" w:rsidRPr="007000C4">
        <w:rPr>
          <w:rFonts w:ascii="Arial" w:eastAsia="Times New Roman" w:hAnsi="Arial" w:cs="Arial"/>
          <w:color w:val="FF0000"/>
          <w:sz w:val="24"/>
          <w:szCs w:val="24"/>
        </w:rPr>
        <w:t>im nationalen  Egoismus gibt es bei Obama keine Einsicht</w:t>
      </w:r>
      <w:r w:rsidR="00894AF1">
        <w:rPr>
          <w:rFonts w:ascii="Arial" w:eastAsia="Times New Roman" w:hAnsi="Arial" w:cs="Arial"/>
          <w:sz w:val="24"/>
          <w:szCs w:val="24"/>
        </w:rPr>
        <w:t>. Und die Banken und Konzerne, von denen viele nicht einmal Steuern bezahlen, und die nach der Wirtschaftskrise bis jetzt keine transparenten Regulierungen zugelassen haben, sollen weitere Rechte erhalten? Und sie sitzen am TTIP-Verhandlungstisch? Ich fordere eine solidarische Wirtschaft, die allen Menschen dient – und nicht nur 20%.</w:t>
      </w:r>
    </w:p>
    <w:p w:rsidR="00BD2879" w:rsidRPr="00894AF1" w:rsidRDefault="004B5A6E" w:rsidP="00894AF1">
      <w:pPr>
        <w:spacing w:after="0" w:line="240" w:lineRule="auto"/>
        <w:rPr>
          <w:rFonts w:ascii="Arial" w:eastAsia="Times New Roman" w:hAnsi="Arial" w:cs="Arial"/>
          <w:sz w:val="24"/>
          <w:szCs w:val="24"/>
        </w:rPr>
      </w:pPr>
      <w:r w:rsidRPr="004B5A6E">
        <w:rPr>
          <w:rFonts w:ascii="Arial" w:eastAsia="Times New Roman" w:hAnsi="Arial" w:cs="Arial"/>
          <w:sz w:val="24"/>
          <w:szCs w:val="24"/>
        </w:rPr>
        <w:t xml:space="preserve"> </w:t>
      </w:r>
      <w:r w:rsidR="00894AF1">
        <w:rPr>
          <w:rFonts w:ascii="Arial" w:eastAsia="Times New Roman" w:hAnsi="Arial" w:cs="Arial"/>
          <w:sz w:val="24"/>
          <w:szCs w:val="24"/>
        </w:rPr>
        <w:t>EU-Kandidaten, die das TTIP unterstützen, sind nicht wählbar.</w:t>
      </w:r>
      <w:r w:rsidR="009439B7">
        <w:rPr>
          <w:rFonts w:ascii="Arial" w:eastAsia="Times New Roman" w:hAnsi="Arial" w:cs="Arial"/>
          <w:sz w:val="24"/>
          <w:szCs w:val="24"/>
        </w:rPr>
        <w:t xml:space="preserve"> Auf dem Spiel stehen Demokratie und Lebensrechte.</w:t>
      </w:r>
    </w:p>
    <w:p w:rsidR="009439B7" w:rsidRPr="00894AF1" w:rsidRDefault="009439B7">
      <w:pPr>
        <w:spacing w:after="0" w:line="240" w:lineRule="auto"/>
        <w:rPr>
          <w:rFonts w:ascii="Arial" w:eastAsia="Times New Roman" w:hAnsi="Arial" w:cs="Arial"/>
          <w:sz w:val="24"/>
          <w:szCs w:val="24"/>
        </w:rPr>
      </w:pPr>
    </w:p>
    <w:sectPr w:rsidR="009439B7" w:rsidRPr="00894A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4E"/>
    <w:rsid w:val="000F0853"/>
    <w:rsid w:val="00105E4E"/>
    <w:rsid w:val="001A461A"/>
    <w:rsid w:val="001A6BC4"/>
    <w:rsid w:val="00324DD0"/>
    <w:rsid w:val="00385BFE"/>
    <w:rsid w:val="004B5A6E"/>
    <w:rsid w:val="005B5DCB"/>
    <w:rsid w:val="006B5127"/>
    <w:rsid w:val="007000C4"/>
    <w:rsid w:val="0070163B"/>
    <w:rsid w:val="007B0390"/>
    <w:rsid w:val="007D26AC"/>
    <w:rsid w:val="00831879"/>
    <w:rsid w:val="008372CD"/>
    <w:rsid w:val="00894AF1"/>
    <w:rsid w:val="00927C59"/>
    <w:rsid w:val="009439B7"/>
    <w:rsid w:val="009A4ED5"/>
    <w:rsid w:val="00A34DCB"/>
    <w:rsid w:val="00A73453"/>
    <w:rsid w:val="00AC4495"/>
    <w:rsid w:val="00B16D45"/>
    <w:rsid w:val="00BA2486"/>
    <w:rsid w:val="00BA4DF7"/>
    <w:rsid w:val="00BD2879"/>
    <w:rsid w:val="00BD3791"/>
    <w:rsid w:val="00D61F07"/>
    <w:rsid w:val="00D90614"/>
    <w:rsid w:val="00E43222"/>
    <w:rsid w:val="00E8798E"/>
    <w:rsid w:val="00F544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05E4E"/>
    <w:rPr>
      <w:color w:val="0000FF"/>
      <w:u w:val="single"/>
    </w:rPr>
  </w:style>
  <w:style w:type="table" w:styleId="Tabellenraster">
    <w:name w:val="Table Grid"/>
    <w:basedOn w:val="NormaleTabelle"/>
    <w:uiPriority w:val="59"/>
    <w:rsid w:val="00E87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05E4E"/>
    <w:rPr>
      <w:color w:val="0000FF"/>
      <w:u w:val="single"/>
    </w:rPr>
  </w:style>
  <w:style w:type="table" w:styleId="Tabellenraster">
    <w:name w:val="Table Grid"/>
    <w:basedOn w:val="NormaleTabelle"/>
    <w:uiPriority w:val="59"/>
    <w:rsid w:val="00E87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276474">
      <w:bodyDiv w:val="1"/>
      <w:marLeft w:val="0"/>
      <w:marRight w:val="0"/>
      <w:marTop w:val="0"/>
      <w:marBottom w:val="0"/>
      <w:divBdr>
        <w:top w:val="none" w:sz="0" w:space="0" w:color="auto"/>
        <w:left w:val="none" w:sz="0" w:space="0" w:color="auto"/>
        <w:bottom w:val="none" w:sz="0" w:space="0" w:color="auto"/>
        <w:right w:val="none" w:sz="0" w:space="0" w:color="auto"/>
      </w:divBdr>
      <w:divsChild>
        <w:div w:id="1719474746">
          <w:marLeft w:val="0"/>
          <w:marRight w:val="0"/>
          <w:marTop w:val="0"/>
          <w:marBottom w:val="0"/>
          <w:divBdr>
            <w:top w:val="none" w:sz="0" w:space="0" w:color="auto"/>
            <w:left w:val="none" w:sz="0" w:space="0" w:color="auto"/>
            <w:bottom w:val="none" w:sz="0" w:space="0" w:color="auto"/>
            <w:right w:val="none" w:sz="0" w:space="0" w:color="auto"/>
          </w:divBdr>
          <w:divsChild>
            <w:div w:id="1998654808">
              <w:marLeft w:val="0"/>
              <w:marRight w:val="0"/>
              <w:marTop w:val="0"/>
              <w:marBottom w:val="0"/>
              <w:divBdr>
                <w:top w:val="none" w:sz="0" w:space="0" w:color="auto"/>
                <w:left w:val="none" w:sz="0" w:space="0" w:color="auto"/>
                <w:bottom w:val="none" w:sz="0" w:space="0" w:color="auto"/>
                <w:right w:val="none" w:sz="0" w:space="0" w:color="auto"/>
              </w:divBdr>
            </w:div>
            <w:div w:id="2019573085">
              <w:marLeft w:val="0"/>
              <w:marRight w:val="0"/>
              <w:marTop w:val="0"/>
              <w:marBottom w:val="0"/>
              <w:divBdr>
                <w:top w:val="none" w:sz="0" w:space="0" w:color="auto"/>
                <w:left w:val="none" w:sz="0" w:space="0" w:color="auto"/>
                <w:bottom w:val="none" w:sz="0" w:space="0" w:color="auto"/>
                <w:right w:val="none" w:sz="0" w:space="0" w:color="auto"/>
              </w:divBdr>
            </w:div>
            <w:div w:id="889339232">
              <w:marLeft w:val="0"/>
              <w:marRight w:val="0"/>
              <w:marTop w:val="0"/>
              <w:marBottom w:val="0"/>
              <w:divBdr>
                <w:top w:val="none" w:sz="0" w:space="0" w:color="auto"/>
                <w:left w:val="none" w:sz="0" w:space="0" w:color="auto"/>
                <w:bottom w:val="none" w:sz="0" w:space="0" w:color="auto"/>
                <w:right w:val="none" w:sz="0" w:space="0" w:color="auto"/>
              </w:divBdr>
            </w:div>
            <w:div w:id="902448076">
              <w:marLeft w:val="0"/>
              <w:marRight w:val="0"/>
              <w:marTop w:val="0"/>
              <w:marBottom w:val="0"/>
              <w:divBdr>
                <w:top w:val="none" w:sz="0" w:space="0" w:color="auto"/>
                <w:left w:val="none" w:sz="0" w:space="0" w:color="auto"/>
                <w:bottom w:val="none" w:sz="0" w:space="0" w:color="auto"/>
                <w:right w:val="none" w:sz="0" w:space="0" w:color="auto"/>
              </w:divBdr>
            </w:div>
            <w:div w:id="8483497">
              <w:marLeft w:val="0"/>
              <w:marRight w:val="0"/>
              <w:marTop w:val="0"/>
              <w:marBottom w:val="0"/>
              <w:divBdr>
                <w:top w:val="none" w:sz="0" w:space="0" w:color="auto"/>
                <w:left w:val="none" w:sz="0" w:space="0" w:color="auto"/>
                <w:bottom w:val="none" w:sz="0" w:space="0" w:color="auto"/>
                <w:right w:val="none" w:sz="0" w:space="0" w:color="auto"/>
              </w:divBdr>
            </w:div>
            <w:div w:id="1497301163">
              <w:marLeft w:val="0"/>
              <w:marRight w:val="0"/>
              <w:marTop w:val="0"/>
              <w:marBottom w:val="0"/>
              <w:divBdr>
                <w:top w:val="none" w:sz="0" w:space="0" w:color="auto"/>
                <w:left w:val="none" w:sz="0" w:space="0" w:color="auto"/>
                <w:bottom w:val="none" w:sz="0" w:space="0" w:color="auto"/>
                <w:right w:val="none" w:sz="0" w:space="0" w:color="auto"/>
              </w:divBdr>
            </w:div>
            <w:div w:id="446778593">
              <w:marLeft w:val="0"/>
              <w:marRight w:val="0"/>
              <w:marTop w:val="0"/>
              <w:marBottom w:val="0"/>
              <w:divBdr>
                <w:top w:val="none" w:sz="0" w:space="0" w:color="auto"/>
                <w:left w:val="none" w:sz="0" w:space="0" w:color="auto"/>
                <w:bottom w:val="none" w:sz="0" w:space="0" w:color="auto"/>
                <w:right w:val="none" w:sz="0" w:space="0" w:color="auto"/>
              </w:divBdr>
            </w:div>
            <w:div w:id="1919709450">
              <w:marLeft w:val="0"/>
              <w:marRight w:val="0"/>
              <w:marTop w:val="0"/>
              <w:marBottom w:val="0"/>
              <w:divBdr>
                <w:top w:val="none" w:sz="0" w:space="0" w:color="auto"/>
                <w:left w:val="none" w:sz="0" w:space="0" w:color="auto"/>
                <w:bottom w:val="none" w:sz="0" w:space="0" w:color="auto"/>
                <w:right w:val="none" w:sz="0" w:space="0" w:color="auto"/>
              </w:divBdr>
            </w:div>
            <w:div w:id="917516861">
              <w:marLeft w:val="0"/>
              <w:marRight w:val="0"/>
              <w:marTop w:val="0"/>
              <w:marBottom w:val="0"/>
              <w:divBdr>
                <w:top w:val="none" w:sz="0" w:space="0" w:color="auto"/>
                <w:left w:val="none" w:sz="0" w:space="0" w:color="auto"/>
                <w:bottom w:val="none" w:sz="0" w:space="0" w:color="auto"/>
                <w:right w:val="none" w:sz="0" w:space="0" w:color="auto"/>
              </w:divBdr>
            </w:div>
          </w:divsChild>
        </w:div>
        <w:div w:id="615983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 Simon</dc:creator>
  <cp:lastModifiedBy>Renate Graef</cp:lastModifiedBy>
  <cp:revision>9</cp:revision>
  <cp:lastPrinted>2014-05-08T16:25:00Z</cp:lastPrinted>
  <dcterms:created xsi:type="dcterms:W3CDTF">2014-05-08T09:30:00Z</dcterms:created>
  <dcterms:modified xsi:type="dcterms:W3CDTF">2014-05-24T16:05:00Z</dcterms:modified>
</cp:coreProperties>
</file>