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C5" w:rsidRPr="009E4DC5" w:rsidRDefault="00357DBC" w:rsidP="009E4DC5">
      <w:pPr>
        <w:spacing w:before="100" w:beforeAutospacing="1" w:after="100" w:afterAutospacing="1"/>
        <w:rPr>
          <w:rFonts w:ascii="Times New Roman" w:eastAsia="Times New Roman" w:hAnsi="Times New Roman" w:cs="Times New Roman"/>
          <w:sz w:val="24"/>
          <w:szCs w:val="24"/>
          <w:lang w:eastAsia="de-DE"/>
        </w:rPr>
      </w:pPr>
      <w:r>
        <w:t>+ + +</w:t>
      </w:r>
      <w:r w:rsidRPr="00357DBC">
        <w:t xml:space="preserve"> http://www.hs-augsburg.de/~harsch/germanica/Chronologie/14Jh/GoldeneBulle/Kaisertum.htm#Paderborner_Epos</w:t>
      </w:r>
      <w:r w:rsidR="009E4DC5">
        <w:t xml:space="preserve">Das „Paderborner Epos" beschreibt den Vorgang ähnlich wie die „Reichsannalen" aus fränkischem Blickwinkel. Der Erzähler war aber wohl kein Kleriker, sondern Laie. Vielleicht handelt es sich um ein Mitglied des Hofkreises um Karl den Großen. Der wahrscheinlich kurz vor 800 entstandene Prosatext blieb leider nur fragmentarisch erhalten. Der Schilderung des Papstempfangs durch Karl den Großen geht zunächst ein Lobpreis auf den König voraus. Karl erscheint dabei als „Haupt der Welt", „erhabener Leuchtturm", „Gipfel" und „Vater Europas". Der König überrage nicht nur jeden an Gerechtigkeit und Güte, sondern auch an Weisheit und Bildung. Danach wird detailliert vom Bau Aachens als „zweitem Rom" berichtet. Ein </w:t>
      </w:r>
      <w:proofErr w:type="spellStart"/>
      <w:r w:rsidR="009E4DC5">
        <w:t>Jagdzug</w:t>
      </w:r>
      <w:proofErr w:type="spellEnd"/>
      <w:r w:rsidR="009E4DC5">
        <w:t xml:space="preserve"> der königlichen Familie kulminiert in der Erlegung eines Ebers durch den König.</w:t>
      </w:r>
      <w:r w:rsidR="009E4DC5">
        <w:br/>
        <w:t xml:space="preserve">Quelle: </w:t>
      </w:r>
      <w:proofErr w:type="spellStart"/>
      <w:r w:rsidR="009E4DC5" w:rsidRPr="009E4DC5">
        <w:rPr>
          <w:rFonts w:ascii="Times New Roman" w:eastAsia="Times New Roman" w:hAnsi="Times New Roman" w:cs="Times New Roman"/>
          <w:sz w:val="24"/>
          <w:szCs w:val="24"/>
          <w:lang w:eastAsia="de-DE"/>
        </w:rPr>
        <w:t>Karolus</w:t>
      </w:r>
      <w:proofErr w:type="spellEnd"/>
      <w:r w:rsidR="009E4DC5" w:rsidRPr="009E4DC5">
        <w:rPr>
          <w:rFonts w:ascii="Times New Roman" w:eastAsia="Times New Roman" w:hAnsi="Times New Roman" w:cs="Times New Roman"/>
          <w:sz w:val="24"/>
          <w:szCs w:val="24"/>
          <w:lang w:eastAsia="de-DE"/>
        </w:rPr>
        <w:t xml:space="preserve"> Magnus et Leo </w:t>
      </w:r>
      <w:proofErr w:type="spellStart"/>
      <w:r w:rsidR="009E4DC5" w:rsidRPr="009E4DC5">
        <w:rPr>
          <w:rFonts w:ascii="Times New Roman" w:eastAsia="Times New Roman" w:hAnsi="Times New Roman" w:cs="Times New Roman"/>
          <w:sz w:val="24"/>
          <w:szCs w:val="24"/>
          <w:lang w:eastAsia="de-DE"/>
        </w:rPr>
        <w:t>papa</w:t>
      </w:r>
      <w:proofErr w:type="spellEnd"/>
      <w:r w:rsidR="009E4DC5" w:rsidRPr="009E4DC5">
        <w:rPr>
          <w:rFonts w:ascii="Times New Roman" w:eastAsia="Times New Roman" w:hAnsi="Times New Roman" w:cs="Times New Roman"/>
          <w:sz w:val="24"/>
          <w:szCs w:val="24"/>
          <w:lang w:eastAsia="de-DE"/>
        </w:rPr>
        <w:t xml:space="preserve">. Ein Paderborner Epos vom Jahre 799. Mit Beiträgen von Helmut </w:t>
      </w:r>
      <w:proofErr w:type="spellStart"/>
      <w:r w:rsidR="009E4DC5" w:rsidRPr="009E4DC5">
        <w:rPr>
          <w:rFonts w:ascii="Times New Roman" w:eastAsia="Times New Roman" w:hAnsi="Times New Roman" w:cs="Times New Roman"/>
          <w:sz w:val="24"/>
          <w:szCs w:val="24"/>
          <w:lang w:eastAsia="de-DE"/>
        </w:rPr>
        <w:t>Beumann</w:t>
      </w:r>
      <w:proofErr w:type="spellEnd"/>
      <w:r w:rsidR="009E4DC5" w:rsidRPr="009E4DC5">
        <w:rPr>
          <w:rFonts w:ascii="Times New Roman" w:eastAsia="Times New Roman" w:hAnsi="Times New Roman" w:cs="Times New Roman"/>
          <w:sz w:val="24"/>
          <w:szCs w:val="24"/>
          <w:lang w:eastAsia="de-DE"/>
        </w:rPr>
        <w:t xml:space="preserve">, Franz </w:t>
      </w:r>
      <w:proofErr w:type="spellStart"/>
      <w:r w:rsidR="009E4DC5" w:rsidRPr="009E4DC5">
        <w:rPr>
          <w:rFonts w:ascii="Times New Roman" w:eastAsia="Times New Roman" w:hAnsi="Times New Roman" w:cs="Times New Roman"/>
          <w:sz w:val="24"/>
          <w:szCs w:val="24"/>
          <w:lang w:eastAsia="de-DE"/>
        </w:rPr>
        <w:t>Brunhölzl</w:t>
      </w:r>
      <w:proofErr w:type="spellEnd"/>
      <w:r w:rsidR="009E4DC5" w:rsidRPr="009E4DC5">
        <w:rPr>
          <w:rFonts w:ascii="Times New Roman" w:eastAsia="Times New Roman" w:hAnsi="Times New Roman" w:cs="Times New Roman"/>
          <w:sz w:val="24"/>
          <w:szCs w:val="24"/>
          <w:lang w:eastAsia="de-DE"/>
        </w:rPr>
        <w:t xml:space="preserve"> und Wilhelm Winkelmann, </w:t>
      </w:r>
      <w:proofErr w:type="spellStart"/>
      <w:r w:rsidR="009E4DC5" w:rsidRPr="009E4DC5">
        <w:rPr>
          <w:rFonts w:ascii="Times New Roman" w:eastAsia="Times New Roman" w:hAnsi="Times New Roman" w:cs="Times New Roman"/>
          <w:sz w:val="24"/>
          <w:szCs w:val="24"/>
          <w:lang w:eastAsia="de-DE"/>
        </w:rPr>
        <w:t>hg</w:t>
      </w:r>
      <w:proofErr w:type="spellEnd"/>
      <w:r w:rsidR="009E4DC5" w:rsidRPr="009E4DC5">
        <w:rPr>
          <w:rFonts w:ascii="Times New Roman" w:eastAsia="Times New Roman" w:hAnsi="Times New Roman" w:cs="Times New Roman"/>
          <w:sz w:val="24"/>
          <w:szCs w:val="24"/>
          <w:lang w:eastAsia="de-DE"/>
        </w:rPr>
        <w:t>. [und übersetzt] von Joseph Brockmann (Studien und Quellen zur Westfälischen Geschichte 8), Paderborn 1966, S. 88/89-94/95, Z. 426-539.</w:t>
      </w:r>
    </w:p>
    <w:p w:rsidR="009E4DC5" w:rsidRDefault="009E4DC5">
      <w:pPr>
        <w:rPr>
          <w:i/>
          <w:iCs/>
          <w:lang w:val="fr-FR"/>
        </w:rPr>
      </w:pPr>
      <w:proofErr w:type="spellStart"/>
      <w:r>
        <w:rPr>
          <w:i/>
          <w:iCs/>
          <w:lang w:val="fr-FR"/>
        </w:rPr>
        <w:t>Ausschnitte</w:t>
      </w:r>
      <w:proofErr w:type="spellEnd"/>
      <w:r>
        <w:rPr>
          <w:i/>
          <w:iCs/>
          <w:lang w:val="fr-FR"/>
        </w:rPr>
        <w:t> :</w:t>
      </w:r>
    </w:p>
    <w:p w:rsidR="009E4DC5" w:rsidRPr="009E4DC5" w:rsidRDefault="009E4DC5">
      <w:pPr>
        <w:rPr>
          <w:i/>
          <w:iCs/>
          <w:sz w:val="16"/>
          <w:szCs w:val="16"/>
          <w:lang w:val="fr-FR"/>
        </w:rPr>
      </w:pPr>
      <w:r>
        <w:rPr>
          <w:i/>
          <w:iCs/>
          <w:lang w:val="fr-FR"/>
        </w:rPr>
        <w:t xml:space="preserve">Rex, pater Europe, et </w:t>
      </w:r>
      <w:proofErr w:type="spellStart"/>
      <w:r>
        <w:rPr>
          <w:i/>
          <w:iCs/>
          <w:lang w:val="fr-FR"/>
        </w:rPr>
        <w:t>summus</w:t>
      </w:r>
      <w:proofErr w:type="spellEnd"/>
      <w:r>
        <w:rPr>
          <w:i/>
          <w:iCs/>
          <w:lang w:val="fr-FR"/>
        </w:rPr>
        <w:t xml:space="preserve"> Leo </w:t>
      </w:r>
      <w:proofErr w:type="spellStart"/>
      <w:r>
        <w:rPr>
          <w:i/>
          <w:iCs/>
          <w:lang w:val="fr-FR"/>
        </w:rPr>
        <w:t>pastor</w:t>
      </w:r>
      <w:proofErr w:type="spellEnd"/>
      <w:r>
        <w:rPr>
          <w:i/>
          <w:iCs/>
          <w:lang w:val="fr-FR"/>
        </w:rPr>
        <w:t xml:space="preserve"> in orbe</w:t>
      </w:r>
      <w:r>
        <w:rPr>
          <w:lang w:val="fr-FR"/>
        </w:rPr>
        <w:t xml:space="preserve"> </w:t>
      </w:r>
      <w:r>
        <w:rPr>
          <w:lang w:val="fr-FR"/>
        </w:rPr>
        <w:br/>
      </w:r>
      <w:proofErr w:type="spellStart"/>
      <w:r>
        <w:rPr>
          <w:i/>
          <w:iCs/>
          <w:lang w:val="fr-FR"/>
        </w:rPr>
        <w:t>Congressi</w:t>
      </w:r>
      <w:proofErr w:type="spellEnd"/>
      <w:r>
        <w:rPr>
          <w:i/>
          <w:iCs/>
          <w:lang w:val="fr-FR"/>
        </w:rPr>
        <w:t xml:space="preserve">, </w:t>
      </w:r>
      <w:proofErr w:type="spellStart"/>
      <w:r>
        <w:rPr>
          <w:i/>
          <w:iCs/>
          <w:lang w:val="fr-FR"/>
        </w:rPr>
        <w:t>inque</w:t>
      </w:r>
      <w:proofErr w:type="spellEnd"/>
      <w:r>
        <w:rPr>
          <w:i/>
          <w:iCs/>
          <w:lang w:val="fr-FR"/>
        </w:rPr>
        <w:t xml:space="preserve"> </w:t>
      </w:r>
      <w:proofErr w:type="spellStart"/>
      <w:r>
        <w:rPr>
          <w:i/>
          <w:iCs/>
          <w:lang w:val="fr-FR"/>
        </w:rPr>
        <w:t>vicem</w:t>
      </w:r>
      <w:proofErr w:type="spellEnd"/>
      <w:r>
        <w:rPr>
          <w:i/>
          <w:iCs/>
          <w:lang w:val="fr-FR"/>
        </w:rPr>
        <w:t xml:space="preserve"> </w:t>
      </w:r>
      <w:proofErr w:type="spellStart"/>
      <w:r>
        <w:rPr>
          <w:i/>
          <w:iCs/>
          <w:lang w:val="fr-FR"/>
        </w:rPr>
        <w:t>vario</w:t>
      </w:r>
      <w:proofErr w:type="spellEnd"/>
      <w:r>
        <w:rPr>
          <w:i/>
          <w:iCs/>
          <w:lang w:val="fr-FR"/>
        </w:rPr>
        <w:t xml:space="preserve"> </w:t>
      </w:r>
      <w:proofErr w:type="spellStart"/>
      <w:r>
        <w:rPr>
          <w:i/>
          <w:iCs/>
          <w:lang w:val="fr-FR"/>
        </w:rPr>
        <w:t>sermone</w:t>
      </w:r>
      <w:proofErr w:type="spellEnd"/>
      <w:r>
        <w:rPr>
          <w:i/>
          <w:iCs/>
          <w:lang w:val="fr-FR"/>
        </w:rPr>
        <w:t xml:space="preserve"> </w:t>
      </w:r>
      <w:proofErr w:type="spellStart"/>
      <w:r>
        <w:rPr>
          <w:i/>
          <w:iCs/>
          <w:lang w:val="fr-FR"/>
        </w:rPr>
        <w:t>fruuntur</w:t>
      </w:r>
      <w:proofErr w:type="spellEnd"/>
      <w:r>
        <w:rPr>
          <w:i/>
          <w:iCs/>
          <w:lang w:val="fr-FR"/>
        </w:rPr>
        <w:t>.</w:t>
      </w:r>
      <w:r>
        <w:rPr>
          <w:lang w:val="fr-FR"/>
        </w:rPr>
        <w:t xml:space="preserve"> </w:t>
      </w:r>
      <w:r>
        <w:rPr>
          <w:lang w:val="fr-FR"/>
        </w:rPr>
        <w:br/>
      </w:r>
    </w:p>
    <w:p w:rsidR="009E4DC5" w:rsidRDefault="009E4DC5">
      <w:r>
        <w:t xml:space="preserve">Der König, der Vater Europas, und Leo, der oberste Hirte </w:t>
      </w:r>
      <w:r>
        <w:br/>
        <w:t xml:space="preserve">auf Erden, sind zusammengekommen und führen Gespräche </w:t>
      </w:r>
      <w:r>
        <w:br/>
        <w:t>über mancherlei Dinge.</w:t>
      </w:r>
      <w:r w:rsidR="00A54ADF">
        <w:br/>
        <w:t xml:space="preserve">+ + + + + </w:t>
      </w:r>
      <w:r w:rsidR="00A54ADF">
        <w:br/>
      </w:r>
      <w:hyperlink r:id="rId4" w:history="1">
        <w:r w:rsidR="00A54ADF" w:rsidRPr="005C0D90">
          <w:rPr>
            <w:rStyle w:val="Hyperlink"/>
          </w:rPr>
          <w:t>https://archive.org/details/nationalsozialer00naum</w:t>
        </w:r>
      </w:hyperlink>
      <w:r w:rsidR="00A54ADF">
        <w:t xml:space="preserve"> (= National-Sozialer Katechismus)</w:t>
      </w:r>
    </w:p>
    <w:p w:rsidR="00A54ADF" w:rsidRDefault="00A54ADF">
      <w:hyperlink r:id="rId5" w:history="1">
        <w:r w:rsidRPr="005C0D90">
          <w:rPr>
            <w:rStyle w:val="Hyperlink"/>
          </w:rPr>
          <w:t>https://archive.org/details/mitteleuropa00naumuoft</w:t>
        </w:r>
      </w:hyperlink>
      <w:r>
        <w:t xml:space="preserve"> (= Mitteleuropa )</w:t>
      </w:r>
    </w:p>
    <w:p w:rsidR="003E1F24" w:rsidRDefault="003E1F24" w:rsidP="003E1F24">
      <w:pPr>
        <w:pStyle w:val="StandardWeb"/>
      </w:pPr>
      <w:r>
        <w:t>Arabisches Öl im ersten Weltkrieg? Serbien als Hindernis dahin:</w:t>
      </w:r>
      <w:r>
        <w:br/>
        <w:t>+ +</w:t>
      </w:r>
      <w:r w:rsidR="0087769D">
        <w:t xml:space="preserve"> aus </w:t>
      </w:r>
      <w:hyperlink r:id="rId6" w:history="1">
        <w:r w:rsidR="0087769D" w:rsidRPr="005C0D90">
          <w:rPr>
            <w:rStyle w:val="Hyperlink"/>
          </w:rPr>
          <w:t>http://www.vorkriegsgeschichte.de/die-bagdadbahn-1900-1914/</w:t>
        </w:r>
      </w:hyperlink>
      <w:r w:rsidR="0087769D">
        <w:t xml:space="preserve"> </w:t>
      </w:r>
      <w:r>
        <w:t xml:space="preserve"> + + </w:t>
      </w:r>
      <w:r>
        <w:br/>
      </w:r>
      <w:proofErr w:type="spellStart"/>
      <w:r>
        <w:t>Daß</w:t>
      </w:r>
      <w:proofErr w:type="spellEnd"/>
      <w:r>
        <w:t xml:space="preserve"> dies in England Argwohn weckt, kann man in einer als Buch ( „The </w:t>
      </w:r>
      <w:proofErr w:type="spellStart"/>
      <w:r>
        <w:t>Serbs</w:t>
      </w:r>
      <w:proofErr w:type="spellEnd"/>
      <w:r>
        <w:t xml:space="preserve">“ ) veröffentlichten Vortragsreihe des englischen Historikers Professor </w:t>
      </w:r>
      <w:proofErr w:type="spellStart"/>
      <w:r>
        <w:t>Laffan</w:t>
      </w:r>
      <w:proofErr w:type="spellEnd"/>
      <w:r>
        <w:t xml:space="preserve"> lesen, mit der dieser im Jahre 1917 die Offiziere des Britischen Beratercorps in Serbien über den strategischen Hintergrund ihrer Mission auf dem Balkan im Ersten Weltkrieg unterrichtet. </w:t>
      </w:r>
      <w:proofErr w:type="spellStart"/>
      <w:r>
        <w:t>Laffan</w:t>
      </w:r>
      <w:proofErr w:type="spellEnd"/>
      <w:r>
        <w:t xml:space="preserve"> sagt und schreibt:</w:t>
      </w:r>
    </w:p>
    <w:p w:rsidR="003E1F24" w:rsidRDefault="003E1F24" w:rsidP="003E1F24">
      <w:pPr>
        <w:pStyle w:val="StandardWeb"/>
      </w:pPr>
      <w:r>
        <w:t xml:space="preserve">„Deutschlands … Grundidee war, ein eine Kette von verbündeten Staaten unter deutscher Vorherrschaft zu errichten, die sich von der Nordsee bis zum Golf von Persien erstreckt… Würde die </w:t>
      </w:r>
      <w:r>
        <w:rPr>
          <w:rStyle w:val="Fett"/>
        </w:rPr>
        <w:t>Bahn Berlin-Bagdad</w:t>
      </w:r>
      <w:r>
        <w:t xml:space="preserve"> fertiggestellt, wäre eine riesige Landmasse unter deutscher Herrschaft vereinigt worden, in der jeder erdenkliche wirtschaftliche Reichtum hergestellt werden könnte, die aber für eine Seemacht unangreifbar wäre. … Die deutsche und die türkische Armee könnten leicht auf Schussweite an unsere Interessen in Ägypten herankommen und vom </w:t>
      </w:r>
      <w:proofErr w:type="spellStart"/>
      <w:r>
        <w:t>persischen</w:t>
      </w:r>
      <w:proofErr w:type="spellEnd"/>
      <w:r>
        <w:t xml:space="preserve"> Golf aus würde unser indisches Empire bedroht.“ …: „Ein Blick auf die Weltkarte zeigt, aus welchen Gliedern sich die Kette der Staaten zusammensetzt, die zwischen Berlin und Bagdad liegen: das Deutsche Reich, Österreich-Ungarn, Bulgarien und die Türkei. Nur ein kleiner Gebietsstreifen </w:t>
      </w:r>
      <w:proofErr w:type="spellStart"/>
      <w:r>
        <w:t>verhindete</w:t>
      </w:r>
      <w:proofErr w:type="spellEnd"/>
      <w:r>
        <w:t xml:space="preserve">, </w:t>
      </w:r>
      <w:proofErr w:type="spellStart"/>
      <w:r>
        <w:t>daß</w:t>
      </w:r>
      <w:proofErr w:type="spellEnd"/>
      <w:r>
        <w:t xml:space="preserve"> die beiden Enden der Kette </w:t>
      </w:r>
      <w:r>
        <w:lastRenderedPageBreak/>
        <w:t>miteinander verbunden werden konnten. Dieser kleine Streifen ist Serbien. Serbien war in der Tat die erste Verteidigungslinie für unsere Besitzungen im Osten. …“</w:t>
      </w:r>
    </w:p>
    <w:p w:rsidR="003E1F24" w:rsidRDefault="003E1F24" w:rsidP="003E1F24">
      <w:r>
        <w:t>Im 2. Weltkrieg:</w:t>
      </w:r>
      <w:r>
        <w:br/>
        <w:t xml:space="preserve">+ + aus </w:t>
      </w:r>
      <w:r>
        <w:t>Geschichte der deutschen Kriegswirtschaft 1939–1945</w:t>
      </w:r>
      <w:r>
        <w:t xml:space="preserve">, </w:t>
      </w:r>
      <w:r>
        <w:t>von Dietrich Eichholtz</w:t>
      </w:r>
      <w:r>
        <w:t xml:space="preserve">+ + + </w:t>
      </w:r>
      <w:r>
        <w:br/>
      </w:r>
      <w:r>
        <w:rPr>
          <w:noProof/>
          <w:lang w:eastAsia="de-DE"/>
        </w:rPr>
        <w:drawing>
          <wp:inline distT="0" distB="0" distL="0" distR="0">
            <wp:extent cx="5057775" cy="435292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57775" cy="4352925"/>
                    </a:xfrm>
                    <a:prstGeom prst="rect">
                      <a:avLst/>
                    </a:prstGeom>
                    <a:noFill/>
                    <a:ln w="9525">
                      <a:noFill/>
                      <a:miter lim="800000"/>
                      <a:headEnd/>
                      <a:tailEnd/>
                    </a:ln>
                  </pic:spPr>
                </pic:pic>
              </a:graphicData>
            </a:graphic>
          </wp:inline>
        </w:drawing>
      </w:r>
    </w:p>
    <w:p w:rsidR="00A54ADF" w:rsidRDefault="007523BC">
      <w:hyperlink r:id="rId8" w:history="1">
        <w:r w:rsidRPr="005C0D90">
          <w:rPr>
            <w:rStyle w:val="Hyperlink"/>
          </w:rPr>
          <w:t>https://books.google.de/books?id=cnQbDgAAQBAJ&amp;pg=PA61&amp;lpg=PA61&amp;dq=R%C3%B6chling+Kriegsziele&amp;source=bl&amp;ots=RixFhjvNMD&amp;sig=ACfU3U3xbILKhR4XMjqOVRhZHfnmC1g6mQ&amp;hl=de&amp;sa=X&amp;ved=2ahUKEwibiIOjx5HhAhVS66QKHcQGApkQ6AEwAnoECAkQAQ#v=onepage&amp;q=R%C3%B6chling%20Kriegsziele&amp;f=false</w:t>
        </w:r>
      </w:hyperlink>
      <w:r>
        <w:t xml:space="preserve"> </w:t>
      </w:r>
    </w:p>
    <w:p w:rsidR="007379D4" w:rsidRDefault="007379D4">
      <w:r>
        <w:t>Strauß-Propagandist?</w:t>
      </w:r>
    </w:p>
    <w:sectPr w:rsidR="007379D4" w:rsidSect="00026C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DC5"/>
    <w:rsid w:val="00026CB4"/>
    <w:rsid w:val="00357DBC"/>
    <w:rsid w:val="003E1F24"/>
    <w:rsid w:val="00543013"/>
    <w:rsid w:val="007379D4"/>
    <w:rsid w:val="007405AC"/>
    <w:rsid w:val="007523BC"/>
    <w:rsid w:val="00834068"/>
    <w:rsid w:val="0087769D"/>
    <w:rsid w:val="009E4DC5"/>
    <w:rsid w:val="00A54A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4ADF"/>
    <w:rPr>
      <w:color w:val="0000FF" w:themeColor="hyperlink"/>
      <w:u w:val="single"/>
    </w:rPr>
  </w:style>
  <w:style w:type="paragraph" w:styleId="StandardWeb">
    <w:name w:val="Normal (Web)"/>
    <w:basedOn w:val="Standard"/>
    <w:uiPriority w:val="99"/>
    <w:semiHidden/>
    <w:unhideWhenUsed/>
    <w:rsid w:val="003E1F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E1F24"/>
    <w:rPr>
      <w:b/>
      <w:bCs/>
    </w:rPr>
  </w:style>
  <w:style w:type="paragraph" w:styleId="Sprechblasentext">
    <w:name w:val="Balloon Text"/>
    <w:basedOn w:val="Standard"/>
    <w:link w:val="SprechblasentextZchn"/>
    <w:uiPriority w:val="99"/>
    <w:semiHidden/>
    <w:unhideWhenUsed/>
    <w:rsid w:val="003E1F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44548">
      <w:bodyDiv w:val="1"/>
      <w:marLeft w:val="0"/>
      <w:marRight w:val="0"/>
      <w:marTop w:val="0"/>
      <w:marBottom w:val="0"/>
      <w:divBdr>
        <w:top w:val="none" w:sz="0" w:space="0" w:color="auto"/>
        <w:left w:val="none" w:sz="0" w:space="0" w:color="auto"/>
        <w:bottom w:val="none" w:sz="0" w:space="0" w:color="auto"/>
        <w:right w:val="none" w:sz="0" w:space="0" w:color="auto"/>
      </w:divBdr>
    </w:div>
    <w:div w:id="596445457">
      <w:bodyDiv w:val="1"/>
      <w:marLeft w:val="0"/>
      <w:marRight w:val="0"/>
      <w:marTop w:val="0"/>
      <w:marBottom w:val="0"/>
      <w:divBdr>
        <w:top w:val="none" w:sz="0" w:space="0" w:color="auto"/>
        <w:left w:val="none" w:sz="0" w:space="0" w:color="auto"/>
        <w:bottom w:val="none" w:sz="0" w:space="0" w:color="auto"/>
        <w:right w:val="none" w:sz="0" w:space="0" w:color="auto"/>
      </w:divBdr>
      <w:divsChild>
        <w:div w:id="1669014538">
          <w:marLeft w:val="0"/>
          <w:marRight w:val="0"/>
          <w:marTop w:val="0"/>
          <w:marBottom w:val="0"/>
          <w:divBdr>
            <w:top w:val="none" w:sz="0" w:space="0" w:color="auto"/>
            <w:left w:val="none" w:sz="0" w:space="0" w:color="auto"/>
            <w:bottom w:val="none" w:sz="0" w:space="0" w:color="auto"/>
            <w:right w:val="none" w:sz="0" w:space="0" w:color="auto"/>
          </w:divBdr>
        </w:div>
      </w:divsChild>
    </w:div>
    <w:div w:id="727730190">
      <w:bodyDiv w:val="1"/>
      <w:marLeft w:val="0"/>
      <w:marRight w:val="0"/>
      <w:marTop w:val="0"/>
      <w:marBottom w:val="0"/>
      <w:divBdr>
        <w:top w:val="none" w:sz="0" w:space="0" w:color="auto"/>
        <w:left w:val="none" w:sz="0" w:space="0" w:color="auto"/>
        <w:bottom w:val="none" w:sz="0" w:space="0" w:color="auto"/>
        <w:right w:val="none" w:sz="0" w:space="0" w:color="auto"/>
      </w:divBdr>
      <w:divsChild>
        <w:div w:id="1783760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de/books?id=cnQbDgAAQBAJ&amp;pg=PA61&amp;lpg=PA61&amp;dq=R%C3%B6chling+Kriegsziele&amp;source=bl&amp;ots=RixFhjvNMD&amp;sig=ACfU3U3xbILKhR4XMjqOVRhZHfnmC1g6mQ&amp;hl=de&amp;sa=X&amp;ved=2ahUKEwibiIOjx5HhAhVS66QKHcQGApkQ6AEwAnoECAkQAQ#v=onepage&amp;q=R%C3%B6chling%20Kriegsziele&amp;f=false"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rkriegsgeschichte.de/die-bagdadbahn-1900-1914/" TargetMode="External"/><Relationship Id="rId5" Type="http://schemas.openxmlformats.org/officeDocument/2006/relationships/hyperlink" Target="https://archive.org/details/mitteleuropa00naumuoft" TargetMode="External"/><Relationship Id="rId10" Type="http://schemas.openxmlformats.org/officeDocument/2006/relationships/theme" Target="theme/theme1.xml"/><Relationship Id="rId4" Type="http://schemas.openxmlformats.org/officeDocument/2006/relationships/hyperlink" Target="https://archive.org/details/nationalsozialer00naum"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2019-03-20T19:02:00Z</dcterms:created>
  <dcterms:modified xsi:type="dcterms:W3CDTF">2019-03-21T00:26:00Z</dcterms:modified>
</cp:coreProperties>
</file>