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4408C" w14:textId="77777777" w:rsidR="00103006" w:rsidRPr="004578D3" w:rsidRDefault="00103006" w:rsidP="00103006">
      <w:pPr>
        <w:rPr>
          <w:b/>
          <w:bCs/>
          <w:sz w:val="28"/>
          <w:szCs w:val="28"/>
          <w:lang w:val="de-DE"/>
        </w:rPr>
      </w:pPr>
      <w:r w:rsidRPr="004578D3">
        <w:rPr>
          <w:b/>
          <w:bCs/>
          <w:sz w:val="28"/>
          <w:szCs w:val="28"/>
          <w:lang w:val="de-DE"/>
        </w:rPr>
        <w:t>Die Zwischenbilanz des Irankriegs</w:t>
      </w:r>
    </w:p>
    <w:p w14:paraId="78FD1B10" w14:textId="77777777" w:rsidR="00103006" w:rsidRPr="004578D3" w:rsidRDefault="00103006" w:rsidP="00103006">
      <w:pPr>
        <w:rPr>
          <w:lang w:val="de-DE"/>
        </w:rPr>
      </w:pPr>
      <w:r w:rsidRPr="004578D3">
        <w:rPr>
          <w:lang w:val="de-DE"/>
        </w:rPr>
        <w:t>Mögliche Teileinigung zwischen den USA und Iran auf einen neuen Waffenstillstand lässt die Perspektiven für einen deutschen Marineeinsatz unklar. Die USA haben ihre Raketenbestände im Krieg stark dezimiert und erhebliche Schäden erlitten.</w:t>
      </w:r>
    </w:p>
    <w:p w14:paraId="772CFC33" w14:textId="30ADEFAA" w:rsidR="00103006" w:rsidRDefault="00103006" w:rsidP="00103006">
      <w:pPr>
        <w:rPr>
          <w:lang w:val="de-DE"/>
        </w:rPr>
      </w:pPr>
      <w:r w:rsidRPr="00103006">
        <w:rPr>
          <w:lang w:val="de-DE"/>
        </w:rPr>
        <w:t>26</w:t>
      </w:r>
      <w:r w:rsidR="004578D3">
        <w:rPr>
          <w:lang w:val="de-DE"/>
        </w:rPr>
        <w:t xml:space="preserve">. </w:t>
      </w:r>
      <w:r w:rsidRPr="00103006">
        <w:rPr>
          <w:lang w:val="de-DE"/>
        </w:rPr>
        <w:t>Mai 2026</w:t>
      </w:r>
    </w:p>
    <w:p w14:paraId="06ACC594" w14:textId="77777777" w:rsidR="004578D3" w:rsidRPr="00103006" w:rsidRDefault="004578D3" w:rsidP="00103006">
      <w:pPr>
        <w:rPr>
          <w:lang w:val="de-DE"/>
        </w:rPr>
      </w:pPr>
    </w:p>
    <w:p w14:paraId="13D42618" w14:textId="1BD01930" w:rsidR="00103006" w:rsidRDefault="00103006" w:rsidP="00103006">
      <w:pPr>
        <w:rPr>
          <w:lang w:val="de-DE"/>
        </w:rPr>
      </w:pPr>
      <w:r w:rsidRPr="00103006">
        <w:rPr>
          <w:lang w:val="de-DE"/>
        </w:rPr>
        <w:t>WASHINGTON/TEHERAN/BERLIN (Eigener Bericht) – Ohne jegliche Klärung der Perspektiven für einen etwaigen deutschen Marineeinsatz in der Straße von Hormuz nähern sich die USA und Iran einer Rahmenvereinbarung über einen verlängerten Waffenstillstand. Details sind bislang nur in Ansätzen bekannt; treffen sie zu, dann wird schon in Kürze die Straße von Hormuz wieder für den Handelsverkehr offen sein, während Iran zwar vorläufig auf Gebühren für die Durchfahrt verzichten, doch weiter die Kontrolle über die Meerenge beanspruchen könnte. Die Lage wäre für die Vereinigten Staaten dann schlechter als vor ihrem gemeinsam mit Israel gestarteten Überfall auf Iran. Zu den Gründen dafür, dass US-Präsident Trump bislang darauf verzichtet, den Krieg fortzusetzen, zählt, dass die US-Streitkräfte große Mengen an Raketen verschossen haben – etwa ein Drittel ihrer gesamten Bestände an Tomahawk-Marschflugkörpern und rund die Hälfte ihrer Patriot- und THAAD-Abwehrraketen. US-Rüstungskonzerne werden Jahre benötigen, um die Bestände wieder zu füllen. Zudem sind die Schäden an diversen US-Militärstützpunkten schwer; da Iran wohl noch 70 Prozent seiner Raketen besitzt, drohen den USA im Fall einer Fortsetzung des Krieges weitere herbe Verluste.</w:t>
      </w:r>
    </w:p>
    <w:p w14:paraId="69F4C98E" w14:textId="77777777" w:rsidR="004578D3" w:rsidRPr="00103006" w:rsidRDefault="004578D3" w:rsidP="00103006">
      <w:pPr>
        <w:rPr>
          <w:lang w:val="de-DE"/>
        </w:rPr>
      </w:pPr>
    </w:p>
    <w:p w14:paraId="4CC61A0B" w14:textId="77777777" w:rsidR="00103006" w:rsidRPr="00103006" w:rsidRDefault="00103006" w:rsidP="00103006">
      <w:pPr>
        <w:rPr>
          <w:b/>
          <w:bCs/>
          <w:lang w:val="de-DE"/>
        </w:rPr>
      </w:pPr>
      <w:r w:rsidRPr="00103006">
        <w:rPr>
          <w:b/>
          <w:bCs/>
          <w:lang w:val="de-DE"/>
        </w:rPr>
        <w:t>Raketenbestände dezimiert</w:t>
      </w:r>
    </w:p>
    <w:p w14:paraId="66E20218" w14:textId="77777777" w:rsidR="00103006" w:rsidRDefault="00103006" w:rsidP="00103006">
      <w:pPr>
        <w:rPr>
          <w:lang w:val="de-DE"/>
        </w:rPr>
      </w:pPr>
      <w:r w:rsidRPr="00103006">
        <w:rPr>
          <w:lang w:val="de-DE"/>
        </w:rPr>
        <w:t>Eine der Ursachen dafür, dass US-Präsident Donald Trump bislang die Verhandlungen mit Iran fortführt und den US-amerikanisch-israelischen Angriffskrieg nicht erneut gestartet hat, liegt darin, dass die US-Streitkräfte ihre Waffenbestände in den 40 Tage währenden Kämpfen bereits stark dezimiert haben. Das geht aus einer Aufstellung des Washingtoner Center for Strategic &amp; International Studies (CSIS) hervor. Demnach haben US-Truppen von den wohl 3.100 Tomahawk-Marschflugkörpern, die vor dem Krieg in US-Beständen lagerten, mehr als 1.000 verschossen. Eingesetzt wurden zudem mehr als 1.100 der insgesamt 4.400 Boden-Luft-Marschflugkörper JASSM.[1] Noch höher ist der verbrauchte Anteil bei Abwehrraketen, die unter anderem gegen relativ billige iranische Drohnen verwendet wurden; so wurden von den wohl 2.330 Patriot-Raketen zwischen 1.060 und 1.430 abgefeuert, von den wohl rund 360 THAAD-Raketen zwischen 190 und 290. Die Produktionsdauer einer Rakete wird etwa auf 42 Monate (Patriot) oder 47 Monate (Tomahawk) beziffert. Erschwerend kommt hinzu, dass die Aufbereitung diverser Metalle, die für die Fertigung der Waffen unersetzlich sind, stark von der China kontrolliert wird; dies gilt nicht nur für die Seltenen Erden, sondern zum Beispiel auch für Wolfram.[2] Es dürfte die USA einige Mühe kosten, die Raketenbestände wieder zu füllen.</w:t>
      </w:r>
    </w:p>
    <w:p w14:paraId="6C7DC189" w14:textId="77777777" w:rsidR="004578D3" w:rsidRPr="00103006" w:rsidRDefault="004578D3" w:rsidP="00103006">
      <w:pPr>
        <w:rPr>
          <w:lang w:val="de-DE"/>
        </w:rPr>
      </w:pPr>
    </w:p>
    <w:p w14:paraId="0777345B" w14:textId="77777777" w:rsidR="00103006" w:rsidRPr="00103006" w:rsidRDefault="00103006" w:rsidP="00103006">
      <w:pPr>
        <w:rPr>
          <w:b/>
          <w:bCs/>
          <w:lang w:val="de-DE"/>
        </w:rPr>
      </w:pPr>
      <w:r w:rsidRPr="00103006">
        <w:rPr>
          <w:b/>
          <w:bCs/>
          <w:lang w:val="de-DE"/>
        </w:rPr>
        <w:t>Marinehauptquartier schwer beschädigt</w:t>
      </w:r>
    </w:p>
    <w:p w14:paraId="03202E2D" w14:textId="77777777" w:rsidR="00103006" w:rsidRDefault="00103006" w:rsidP="00103006">
      <w:pPr>
        <w:rPr>
          <w:lang w:val="de-DE"/>
        </w:rPr>
      </w:pPr>
      <w:r w:rsidRPr="00103006">
        <w:rPr>
          <w:lang w:val="de-DE"/>
        </w:rPr>
        <w:t xml:space="preserve">Es kommt hinzu, dass die Schäden an den US-Militäreinrichtungen im Mittleren Osten, die durch iranische Drohnen und Raketen verursacht wurden, offenkundig deutlich schwerer sind als bisher bekannt. Laut einer Recherche der Washington Post [3] trafen iranische Waffen mindestens 228 US-Ziele auf der Arabischen Halbinsel, im Irak und in Jordanien, wobei sie in einigen Fällen äußerst teure, nur mit erheblichem zeitlichen Aufwand zu ersetzende Anlagen zerstörten. Über die Basis der U.S. Navy in Bahrain etwa, auf der das Hauptquartier der Fifth Fleet untergebracht ist, wird berichtet, sie sei so schwer beschädigt worden, dass sie für Kommandofunktionen nicht mehr habe genutzt werden können; diese seien daraufhin an das CENTCOM-Hauptquartier auf der MacDill Air Force Base in Florida übertragen worden. </w:t>
      </w:r>
      <w:r w:rsidRPr="00103006">
        <w:rPr>
          <w:lang w:val="de-DE"/>
        </w:rPr>
        <w:lastRenderedPageBreak/>
        <w:t>Seit dem Beginn des Waffenstillstands haben Beobachter zuweilen geäußert, man müsse die Frage stellen, ob es überhaupt lohne, die US-Stützpunkte sämtlich wieder aufzubauen; sie lägen schließlich dauerhaft in Reichweite iranischer Raketen. Das wiegt umso schwerer, als die iranischen Streitkräfte laut Recherchen der New York Times wohl immer noch 70 Prozent ihrer Vorkriegsbestände an Raketen zur Verfügung haben, zudem 70 Prozent ihrer mobilen Raketenwerfer.[4] Erhebliche Drohnenbestände kommen hinzu.</w:t>
      </w:r>
    </w:p>
    <w:p w14:paraId="75C634A6" w14:textId="77777777" w:rsidR="004578D3" w:rsidRPr="00103006" w:rsidRDefault="004578D3" w:rsidP="00103006">
      <w:pPr>
        <w:rPr>
          <w:lang w:val="de-DE"/>
        </w:rPr>
      </w:pPr>
    </w:p>
    <w:p w14:paraId="049820C9" w14:textId="77777777" w:rsidR="00103006" w:rsidRPr="00103006" w:rsidRDefault="00103006" w:rsidP="00103006">
      <w:pPr>
        <w:rPr>
          <w:b/>
          <w:bCs/>
          <w:lang w:val="de-DE"/>
        </w:rPr>
      </w:pPr>
      <w:r w:rsidRPr="00103006">
        <w:rPr>
          <w:b/>
          <w:bCs/>
          <w:lang w:val="de-DE"/>
        </w:rPr>
        <w:t>In der Region unter Druck</w:t>
      </w:r>
    </w:p>
    <w:p w14:paraId="5B2E677B" w14:textId="77777777" w:rsidR="00103006" w:rsidRDefault="00103006" w:rsidP="00103006">
      <w:pPr>
        <w:rPr>
          <w:lang w:val="de-DE"/>
        </w:rPr>
      </w:pPr>
      <w:r w:rsidRPr="00103006">
        <w:rPr>
          <w:lang w:val="de-DE"/>
        </w:rPr>
        <w:t>Über die materiellen Schäden hinaus drohen den Vereinigten Staaten erhebliche politische Probleme. Mit dem Überfall auf Iran am 28. Februar hatte sich Washington über eindringlich vorgetragene Plädoyers der arabischen Golfstaaten hinweggesetzt, den Krieg nicht zu starten. Mittlerweile sind wenigstens einige Golfstaaten bereit, auf eine weitere Missachtung ihrer Interessen mit praktischen Gegenmaßnahmen zu reagieren. Nachdem die Vereinigten Staaten zu Monatsbeginn Maßnahmen zur gewaltsamen Öffnung der Straße von Hormuz („Project Freedom“) einleiteten, sperrten Saudi-Arabien und Kuwait US-Stützpunkte auf ihrem Territorium – etwa die Prince Sultan Air Base südöstlich von Riad – und vor allem auch ihren Luftraum für einschlägige US-Militäroperationen. Dies veranlasste die US-Administration, „Project Freedom“ binnen kürzester Zeit wieder einzufrieren.[5] Vergangene Woche wurde berichtet, Trump habe neue Überlegungen, punktuelle Angriffe auf Iran wieder aufzunehmen, auf Intervention nicht zuletzt Saudi-Arabiens zurückgestellt. Riad habe darauf hingewiesen, ein Wiederaufflammen des Krieges während der aktuellen Hadsch werde den saudischen Staat vor gravierende logistische Schwierigkeiten stellen sowie für den US-Präsidenten zu einem dramatischen Imageschaden führen.[6]</w:t>
      </w:r>
    </w:p>
    <w:p w14:paraId="2F7628F0" w14:textId="77777777" w:rsidR="004578D3" w:rsidRPr="00103006" w:rsidRDefault="004578D3" w:rsidP="00103006">
      <w:pPr>
        <w:rPr>
          <w:lang w:val="de-DE"/>
        </w:rPr>
      </w:pPr>
    </w:p>
    <w:p w14:paraId="1E44CDD1" w14:textId="77777777" w:rsidR="00103006" w:rsidRPr="00103006" w:rsidRDefault="00103006" w:rsidP="00103006">
      <w:pPr>
        <w:rPr>
          <w:b/>
          <w:bCs/>
          <w:lang w:val="de-DE"/>
        </w:rPr>
      </w:pPr>
      <w:r w:rsidRPr="00103006">
        <w:rPr>
          <w:b/>
          <w:bCs/>
          <w:lang w:val="de-DE"/>
        </w:rPr>
        <w:t>Schlechtere Ausgangsbasis</w:t>
      </w:r>
    </w:p>
    <w:p w14:paraId="509883F2" w14:textId="77777777" w:rsidR="00103006" w:rsidRDefault="00103006" w:rsidP="00103006">
      <w:pPr>
        <w:rPr>
          <w:lang w:val="de-DE"/>
        </w:rPr>
      </w:pPr>
      <w:r w:rsidRPr="00103006">
        <w:rPr>
          <w:lang w:val="de-DE"/>
        </w:rPr>
        <w:t xml:space="preserve">Vor diesem Hintergrund hat die Trump-Administration in den vergangenen Tagen erkennen lassen, zu einer Art Rahmenvereinbarung mit Teheran bereit zu sein. Sie soll nach aktuellem Stand 60 Tage gelten und sieht eine Verlängerung des Waffenstillstandes sowie die Öffnung der Straße von Hormuz vor. Demnach sollen die Vereinigten Staaten die Blockade iranischer Häfen beenden, während Iran keine Gebühren mehr für die Durchfahrt durch die Meerenge erhebt. Verhandlungen über ein neues Atomabkommen sollen dabei vorläufig ausgeklammert und erst nach Inkrafttreten der neuen Rahmenvereinbarung gestartet werden. Unbestätigten Berichten zufolge könnte Teheran zudem bereit sein zu bestätigen, es strebe den Bau von Kernwaffen nicht an. Das ist freilich schon seit je die offizielle Position Irans. Eine darüber hinaus gehende Annäherung beider Seiten im Atomstreit zeichnet sich bislang nicht ab. </w:t>
      </w:r>
      <w:r w:rsidRPr="00C94A23">
        <w:rPr>
          <w:lang w:val="de-DE"/>
        </w:rPr>
        <w:t>Der deutsche Diplomat Hans-Dieter Lucas, der in die Verhandlungen über das Nuklearabkommen von 2015 involviert war, hat darauf hingewiesen, dass die Ausgangsbasis für künftige Gespräche durch den 2018 von Trump vollzogenen Ausstieg aus der damaligen Vereinbarung erheblich schlechter geworden ist: Heute verfüge Iran über mehr als 400 Kilogramm zu 60 Prozent angereicherten Urans; „damals war es sehr viel weniger. Das sagt alles.“[7]</w:t>
      </w:r>
    </w:p>
    <w:p w14:paraId="1190598E" w14:textId="77777777" w:rsidR="004578D3" w:rsidRPr="00C94A23" w:rsidRDefault="004578D3" w:rsidP="00103006">
      <w:pPr>
        <w:rPr>
          <w:lang w:val="de-DE"/>
        </w:rPr>
      </w:pPr>
    </w:p>
    <w:p w14:paraId="060ABD86" w14:textId="77777777" w:rsidR="00103006" w:rsidRPr="00C94A23" w:rsidRDefault="00103006" w:rsidP="00103006">
      <w:pPr>
        <w:rPr>
          <w:b/>
          <w:bCs/>
          <w:lang w:val="de-DE"/>
        </w:rPr>
      </w:pPr>
      <w:r w:rsidRPr="00C94A23">
        <w:rPr>
          <w:b/>
          <w:bCs/>
          <w:lang w:val="de-DE"/>
        </w:rPr>
        <w:t>Unklare Perspektiven</w:t>
      </w:r>
    </w:p>
    <w:p w14:paraId="651572A7" w14:textId="77777777" w:rsidR="00103006" w:rsidRPr="00C94A23" w:rsidRDefault="00103006" w:rsidP="00103006">
      <w:pPr>
        <w:rPr>
          <w:lang w:val="de-DE"/>
        </w:rPr>
      </w:pPr>
      <w:r w:rsidRPr="00C94A23">
        <w:rPr>
          <w:lang w:val="de-DE"/>
        </w:rPr>
        <w:t>Völlig unklar sind nach wie vor die Perspektiven für einen etwaigen Einsatz der Deutschen Marine in der Straße von Hormuz. Iran beharrt unverändert darauf, die Straße von Hormuz in Zukunft zu kontrollieren. Demnach müssten Durchfahrten bei der neu geschaffenen Persian Gulf Strait Authority in Teheran beantragt und von ihr genehmigt werden.[8] Irans Regierung hat Berichten zufolge eine gebührenfreie Passage nur vorläufig für die Dauer der Verhandlungen über das neue Atomabkommen zugesagt. Selbst wenn sie im weiteren Verlauf der Gespräche dauerhaft auf Gebühren verzichten müsste, bliebe dennoch ihr Anspruch auf die Kontrolle des Seeweges erhalten. Dies wäre aus Sicht des Westens eine signifikante Verschlechterung seiner Position am Persischen Golf. Insbesondere wäre unklar, wie Berlin den angestrebten Einsatz deutscher Kriegsschiffe in der Straße von Hormuz legitimieren oder gar durchsetzen wollte, sollte Teheran auf der Kontrolle über die Meerenge beharren. Damit stünden die deutsch-europäischen Bestrebungen, per Marineeinsatz die ausschlaggebende Macht in der strategisch bedeutenden Wasserstraße zu werden, vor dem Scheitern.</w:t>
      </w:r>
    </w:p>
    <w:p w14:paraId="02DC5A9F" w14:textId="69C859BA" w:rsidR="00103006" w:rsidRPr="00C94A23" w:rsidRDefault="00103006" w:rsidP="00103006">
      <w:pPr>
        <w:rPr>
          <w:lang w:val="de-DE"/>
        </w:rPr>
      </w:pPr>
    </w:p>
    <w:p w14:paraId="5A8D3318" w14:textId="77777777" w:rsidR="00103006" w:rsidRPr="00103006" w:rsidRDefault="00103006" w:rsidP="00103006">
      <w:r w:rsidRPr="00103006">
        <w:t>[1] Mark F. Cancian, Chris H. Park: Last Rounds? Status of Key Munitions at the Iran War Ceasefire. csis.org 21.04.2026.</w:t>
      </w:r>
    </w:p>
    <w:p w14:paraId="75EDF570" w14:textId="77777777" w:rsidR="00103006" w:rsidRPr="00103006" w:rsidRDefault="00103006" w:rsidP="00103006">
      <w:r w:rsidRPr="00103006">
        <w:t>[2] Janis Mackey Frayer, Stella Kim, Jennifer Jett: China controls a metal that’s key for the Iran war, sending the U.S. on a global hunt for more. nbcnews.com 25.05.2026.</w:t>
      </w:r>
    </w:p>
    <w:p w14:paraId="44EDB2BD" w14:textId="77777777" w:rsidR="00103006" w:rsidRPr="00103006" w:rsidRDefault="00103006" w:rsidP="00103006">
      <w:r w:rsidRPr="00103006">
        <w:t>[3] Evan Hill, Jarrett Ley, Alex Horton, Tara Copp, Dan Lamothe: Iran has hit far more U.S. military assets than reported, satellite images show. washingtonpost.com 07.05.2026.</w:t>
      </w:r>
    </w:p>
    <w:p w14:paraId="6DEEC99C" w14:textId="77777777" w:rsidR="00103006" w:rsidRPr="00103006" w:rsidRDefault="00103006" w:rsidP="00103006">
      <w:r w:rsidRPr="00103006">
        <w:t>[4] Adam Entous, Maggie Haberman, Jonathan Swan: U.S. Intelligence Shows Iran Retains Substantial Missile Capabilities. nytimes.com 12.05.2026.</w:t>
      </w:r>
    </w:p>
    <w:p w14:paraId="7CB9546A" w14:textId="77777777" w:rsidR="00103006" w:rsidRPr="00103006" w:rsidRDefault="00103006" w:rsidP="00103006">
      <w:r w:rsidRPr="00103006">
        <w:t>[5] Gulf states derailed Trump’s ‘Project Freedom’ by cutting US access to airspace and bases. middleeasteye.net 07.05.2026.</w:t>
      </w:r>
    </w:p>
    <w:p w14:paraId="6CE85254" w14:textId="77777777" w:rsidR="00103006" w:rsidRPr="00103006" w:rsidRDefault="00103006" w:rsidP="00103006">
      <w:r w:rsidRPr="00103006">
        <w:t>[6] Shafik Mandhai: Trump postponed US attack on Iran after ‘Hajj warning’. middleeasteye.net 20.05.2026.</w:t>
      </w:r>
    </w:p>
    <w:p w14:paraId="27AB490B" w14:textId="77777777" w:rsidR="00103006" w:rsidRPr="00C94A23" w:rsidRDefault="00103006" w:rsidP="00103006">
      <w:pPr>
        <w:rPr>
          <w:lang w:val="de-DE"/>
        </w:rPr>
      </w:pPr>
      <w:r w:rsidRPr="00C94A23">
        <w:rPr>
          <w:lang w:val="de-DE"/>
        </w:rPr>
        <w:t>[7] „Von den Iranern hieß es: Congratulations to Germany!“ ga.de 25.05.2026.</w:t>
      </w:r>
    </w:p>
    <w:p w14:paraId="711DED74" w14:textId="77777777" w:rsidR="00103006" w:rsidRPr="00C94A23" w:rsidRDefault="00103006" w:rsidP="00103006">
      <w:pPr>
        <w:rPr>
          <w:lang w:val="de-DE"/>
        </w:rPr>
      </w:pPr>
      <w:r w:rsidRPr="00C94A23">
        <w:rPr>
          <w:lang w:val="de-DE"/>
        </w:rPr>
        <w:t xml:space="preserve">[8] S. dazu </w:t>
      </w:r>
      <w:hyperlink r:id="rId4" w:tgtFrame="_blank" w:history="1">
        <w:r w:rsidRPr="00C94A23">
          <w:rPr>
            <w:rStyle w:val="Lienhypertexte"/>
            <w:lang w:val="de-DE"/>
          </w:rPr>
          <w:t>Die Öffnung der Straße von Hormuz (II)</w:t>
        </w:r>
      </w:hyperlink>
      <w:r w:rsidRPr="00C94A23">
        <w:rPr>
          <w:lang w:val="de-DE"/>
        </w:rPr>
        <w:t>.</w:t>
      </w:r>
    </w:p>
    <w:p w14:paraId="6DE26341" w14:textId="77777777" w:rsidR="00E35B30" w:rsidRDefault="00E35B30">
      <w:pPr>
        <w:rPr>
          <w:lang w:val="de-DE"/>
        </w:rPr>
      </w:pPr>
    </w:p>
    <w:p w14:paraId="34C0CBC3" w14:textId="77777777" w:rsidR="00AE67F7" w:rsidRDefault="00AE67F7">
      <w:pPr>
        <w:rPr>
          <w:lang w:val="de-DE"/>
        </w:rPr>
      </w:pPr>
    </w:p>
    <w:p w14:paraId="3E0E0797" w14:textId="77777777" w:rsidR="004578D3" w:rsidRDefault="004578D3">
      <w:pPr>
        <w:rPr>
          <w:lang w:val="de-DE"/>
        </w:rPr>
      </w:pPr>
    </w:p>
    <w:p w14:paraId="7B689AD3" w14:textId="77777777" w:rsidR="00AE67F7" w:rsidRPr="004578D3" w:rsidRDefault="00AE67F7" w:rsidP="00AE67F7">
      <w:pPr>
        <w:rPr>
          <w:b/>
          <w:bCs/>
          <w:sz w:val="28"/>
          <w:szCs w:val="28"/>
          <w:lang w:val="de-DE"/>
        </w:rPr>
      </w:pPr>
      <w:r w:rsidRPr="004578D3">
        <w:rPr>
          <w:b/>
          <w:bCs/>
          <w:sz w:val="28"/>
          <w:szCs w:val="28"/>
          <w:lang w:val="de-DE"/>
        </w:rPr>
        <w:t>„Ein iranischer Sieg“</w:t>
      </w:r>
    </w:p>
    <w:p w14:paraId="7708993E" w14:textId="77777777" w:rsidR="00AE67F7" w:rsidRPr="004578D3" w:rsidRDefault="00AE67F7" w:rsidP="00AE67F7">
      <w:pPr>
        <w:rPr>
          <w:lang w:val="de-DE"/>
        </w:rPr>
      </w:pPr>
      <w:r w:rsidRPr="004578D3">
        <w:rPr>
          <w:lang w:val="de-DE"/>
        </w:rPr>
        <w:t>Bundesregierung dringt nach Waffenstillstand zwischen den USA und Iran auf Marineeinsatz in der Straße von Hormuz. Über diese hat sich nun jedoch Teheran die Kontrolle gesichert; es sucht zudem einen Libanon-Waffenstillstand zu erzwingen.</w:t>
      </w:r>
    </w:p>
    <w:p w14:paraId="62B08859" w14:textId="536C0159" w:rsidR="00AE67F7" w:rsidRDefault="00AE67F7" w:rsidP="00AE67F7">
      <w:pPr>
        <w:rPr>
          <w:lang w:val="de-DE"/>
        </w:rPr>
      </w:pPr>
      <w:r w:rsidRPr="00AE67F7">
        <w:rPr>
          <w:lang w:val="de-DE"/>
        </w:rPr>
        <w:t>16</w:t>
      </w:r>
      <w:r>
        <w:rPr>
          <w:lang w:val="de-DE"/>
        </w:rPr>
        <w:t xml:space="preserve">. </w:t>
      </w:r>
      <w:r w:rsidRPr="00AE67F7">
        <w:rPr>
          <w:lang w:val="de-DE"/>
        </w:rPr>
        <w:t>Jun</w:t>
      </w:r>
      <w:r>
        <w:rPr>
          <w:lang w:val="de-DE"/>
        </w:rPr>
        <w:t>i</w:t>
      </w:r>
      <w:r w:rsidRPr="00AE67F7">
        <w:rPr>
          <w:lang w:val="de-DE"/>
        </w:rPr>
        <w:t xml:space="preserve"> 2026</w:t>
      </w:r>
    </w:p>
    <w:p w14:paraId="0846EFFC" w14:textId="77777777" w:rsidR="004578D3" w:rsidRPr="00AE67F7" w:rsidRDefault="004578D3" w:rsidP="00AE67F7">
      <w:pPr>
        <w:rPr>
          <w:lang w:val="de-DE"/>
        </w:rPr>
      </w:pPr>
    </w:p>
    <w:p w14:paraId="296BA1EA" w14:textId="24715E2E" w:rsidR="00AE67F7" w:rsidRDefault="00AE67F7" w:rsidP="00AE67F7">
      <w:pPr>
        <w:rPr>
          <w:lang w:val="de-DE"/>
        </w:rPr>
      </w:pPr>
      <w:r w:rsidRPr="00AE67F7">
        <w:rPr>
          <w:lang w:val="de-DE"/>
        </w:rPr>
        <w:t>TEHERAN/WASHINGTON/BERLIN (Eigener Bericht) – Die Bundesregierung dringt nach der Einigung der Vereinigten Staaten und Irans auf einen Waffenstillstand auf einen baldigen Einsatz deutscher Kriegsschiffe in der Straße von Hormuz. Frankreich und Großbritannien wollen den Einsatz „binnen Tagen“ beginnen; Deutschland allerdings werde zumindest zwei bis drei Wochen benötigen, bis der erforderliche Beschluss des Bundestags vorliege, heißt es in Berlin. Allerdings ist bislang unklar, auf welcher Grundlage der Einsatz erfolgen soll. Teheran hat im Krieg seine Kontrolle über die Straße von Hormuz durchgesetzt, die es vor dem Krieg noch nicht hatte; es behält sich sogar das Kassieren von Gebühren – nicht jedoch von Maut – für die Durchfahrt durch die Meerenge vor und müsste in der Praxis jedem deutsch-europäischen Marineeinsatz dort zustimmen: ein wichtiger Erfolg Irans. Ein zweiter Erfolg zeichnet sich darin ab, dass Teheran einen Waffenstillstand auch für den Libanon durchzusetzen sucht. US-Experten urteilen trocken, der Deal zwischen den USA und Iran sei für Washington deutlich schlechter als eine Einigung mit Teheran, die man vor dem Krieg hätte erzielen können. Von einem „iranischen Sieg“ ist die Rede.</w:t>
      </w:r>
    </w:p>
    <w:p w14:paraId="4EE55E2C" w14:textId="77777777" w:rsidR="004578D3" w:rsidRPr="00AE67F7" w:rsidRDefault="004578D3" w:rsidP="00AE67F7">
      <w:pPr>
        <w:rPr>
          <w:lang w:val="de-DE"/>
        </w:rPr>
      </w:pPr>
    </w:p>
    <w:p w14:paraId="212F50D9" w14:textId="77777777" w:rsidR="00AE67F7" w:rsidRPr="00AE67F7" w:rsidRDefault="00AE67F7" w:rsidP="00AE67F7">
      <w:pPr>
        <w:rPr>
          <w:b/>
          <w:bCs/>
          <w:lang w:val="de-DE"/>
        </w:rPr>
      </w:pPr>
      <w:r w:rsidRPr="00AE67F7">
        <w:rPr>
          <w:b/>
          <w:bCs/>
          <w:lang w:val="de-DE"/>
        </w:rPr>
        <w:t>Die Straße von Hormuz</w:t>
      </w:r>
    </w:p>
    <w:p w14:paraId="2F3D4935" w14:textId="77777777" w:rsidR="00AE67F7" w:rsidRDefault="00AE67F7" w:rsidP="00AE67F7">
      <w:pPr>
        <w:rPr>
          <w:lang w:val="de-DE"/>
        </w:rPr>
      </w:pPr>
      <w:r w:rsidRPr="00AE67F7">
        <w:rPr>
          <w:lang w:val="de-DE"/>
        </w:rPr>
        <w:t>Den ersten großen Erfolg konnte Iran laut aktuellem Kenntnisstand mit Blick auf die Straße von Hormuz erzielen. Vor dem Überfall der Vereinigten Staaten und Israels auf das Land war die Meerenge für alle frei und ohne jegliche Beschränkung passierbar. Teheran hat im Krieg bewiesen, dass es die Durchfahrt von Handelsschiffen per Beschuss praktisch verhindern und schon durch die Drohung mit Beschuss faktisch unmöglich machen kann. Es hat erklärt, die Kontrolle, die es dadurch erlangt, auf seine Hoheitsgewässer anwenden zu wollen. Oman, der die Gegenküste kontrolliert, soll laut Irans Plan das Gleiche auf seiner Seite der Meerenge tun. Ob das Land dazu bereit ist – zumindest Gespräche darüber hat es laut Berichten gegeben –, ist noch nicht bekannt. Nach Angaben von US-Präsident Donald Trump wird Iran keine Maut (englisch: toll) von durchfahrenden Schiffen kassieren. Dies war der ursprüngliche Plan der Regierung in Teheran. Es steht aber im Widerspruch nicht nur zum UN-Seerechtsübereinkommen, das Iran nicht unterzeichnet hat, sondern auch zum Gewohnheitsrecht auf See. Erlaubt ist es aber, Gebühren (englisch: fees) für Dienstleistungen zu erheben, die bei der Passage der Straße von Hormuz erbracht werden. Genau dies behält Iran sich vor. Zur Abwicklung der Formalitäten hat Iran bereits eine Behörde gegründet – die Persian Gulf Strait Authority (PGSA, german-foreign-policy.com berichtete [1]).</w:t>
      </w:r>
    </w:p>
    <w:p w14:paraId="405C75DB" w14:textId="77777777" w:rsidR="004578D3" w:rsidRPr="00AE67F7" w:rsidRDefault="004578D3" w:rsidP="00AE67F7">
      <w:pPr>
        <w:rPr>
          <w:lang w:val="de-DE"/>
        </w:rPr>
      </w:pPr>
    </w:p>
    <w:p w14:paraId="5D2E4ED1" w14:textId="77777777" w:rsidR="00AE67F7" w:rsidRPr="00AE67F7" w:rsidRDefault="00AE67F7" w:rsidP="00AE67F7">
      <w:pPr>
        <w:rPr>
          <w:b/>
          <w:bCs/>
          <w:lang w:val="de-DE"/>
        </w:rPr>
      </w:pPr>
      <w:r w:rsidRPr="00AE67F7">
        <w:rPr>
          <w:b/>
          <w:bCs/>
          <w:lang w:val="de-DE"/>
        </w:rPr>
        <w:t>Waffenstillstand im Libanon</w:t>
      </w:r>
    </w:p>
    <w:p w14:paraId="54929C97" w14:textId="77777777" w:rsidR="00AE67F7" w:rsidRDefault="00AE67F7" w:rsidP="00AE67F7">
      <w:pPr>
        <w:rPr>
          <w:lang w:val="de-DE"/>
        </w:rPr>
      </w:pPr>
      <w:r w:rsidRPr="00AE67F7">
        <w:rPr>
          <w:lang w:val="de-DE"/>
        </w:rPr>
        <w:t>Irans zweiter Erfolg betrifft Libanon; allerdings ist er unvollständig, und es ist unklar, ob das Land ihn auf Dauer verteidigen kann. Vor dem Krieg hatte Teheran dort nur die Möglichkeit, die Hizbollah etwa mit Waffenlieferungen zu unterstützen. Jetzt scheint es ihm allerdings gelungen zu sein, den Waffenstillstand im Krieg mit den USA mit einem Waffenstillstand im Libanon zu verknüpfen. Dass an beiden Fronten die Waffen ruhen sollen, bestätigt jedenfalls Pakistans Premierminister Shehbaz Sharif, der den aktuellen Deal zwischen den USA und Iran vermittelt hat.[2] Bleibt es dabei, dann hätte Teheran politisch signifikanten Einfluss auf den Libanonkrieg erhalten. Israel wäre dann dort erstmals in seinem Handeln und in seinen Aggressionen ein Stück weit eingeschränkt. Dagegen setzt es sich mit Händen und Füßen zur Wehr. Es hat bereits am Sonntag mit einem Angriff auf Beirut den Deal zwischen den USA und Iran in letzter Minute zu torpedieren versucht – vergeblich. Am Montag bestätigte Israels Verteidigungsminister Israel Katz, die israelischen Streitkräfte würden das Territorium, das sie okkupiert haben, besetzt halten, dort sämtliche Bewohner vertreiben und auch alle Häuser zerstören.[3] Die Absicht, den Krieg am Laufen zu halten – schon, um Irans neuen Einfluss abzuwehren – ist klar erkennbar. Ob Teheran zumindest Angriffe auf Beirut unterbinden kann, muss sich zeigen.</w:t>
      </w:r>
    </w:p>
    <w:p w14:paraId="58F40C61" w14:textId="77777777" w:rsidR="004578D3" w:rsidRPr="00AE67F7" w:rsidRDefault="004578D3" w:rsidP="00AE67F7">
      <w:pPr>
        <w:rPr>
          <w:lang w:val="de-DE"/>
        </w:rPr>
      </w:pPr>
    </w:p>
    <w:p w14:paraId="178E1F94" w14:textId="77777777" w:rsidR="00AE67F7" w:rsidRPr="00AE67F7" w:rsidRDefault="00AE67F7" w:rsidP="00AE67F7">
      <w:pPr>
        <w:rPr>
          <w:b/>
          <w:bCs/>
          <w:lang w:val="de-DE"/>
        </w:rPr>
      </w:pPr>
      <w:r w:rsidRPr="00AE67F7">
        <w:rPr>
          <w:b/>
          <w:bCs/>
          <w:lang w:val="de-DE"/>
        </w:rPr>
        <w:t>„Amerika kapituliert“</w:t>
      </w:r>
    </w:p>
    <w:p w14:paraId="425E389F" w14:textId="77777777" w:rsidR="00AE67F7" w:rsidRDefault="00AE67F7" w:rsidP="00AE67F7">
      <w:pPr>
        <w:rPr>
          <w:lang w:val="de-DE"/>
        </w:rPr>
      </w:pPr>
      <w:r w:rsidRPr="00AE67F7">
        <w:rPr>
          <w:lang w:val="de-DE"/>
        </w:rPr>
        <w:t>Weitgehend ausgeklammert aus dem Deal wurde, soweit bekannt, Irans Nuklearprogramm. Teheran sagte lediglich zu, keine Atomwaffen herzustellen und sie auch nicht anderweitig zu beschaffen. Das ist nicht neu; die iranische Seite hatte sich dazu schon im Atomabkommen aus dem Jahr 2015 verpflichtet, das Trump 2018 einseitig aufkündigte. Noch völlig unklar ist die Zukunft der iranischen Urananreicherung; darüber wird jetzt 60 Tage lang – oder auch länger – verhandelt werden. Teheran kann sich in den Verhandlungen Zeit lassen. Es sei denkbar, „dass überhaupt kein Deal erreicht wird“, stellte der ehemalige US-Botschafter in Israel Daniel B. Shapiro fest; und wenn doch einer erreicht werde, dann sei es „sehr wahrscheinlich“, dass er „schlechter“ sei als einer, den man „durch Diplomatie vor dem Krieg“ hätte erzielen können.[4] Auch sonst dürften US-Interessen – so etwa im Hinblick auf Irans hoch angereichertes Uran oder auf die Frage der Iran-Sanktionen – deutlich „schwerer“ durchzusetzen sein als vor dem Krieg, wird Robert Malley, einer der US-Experten, die 2015 an der Aushandlung des damaligen Atomdeals beteiligt waren, zitiert.[5] In US-Medien ist vorsichtig von „Anzeichen einer Niederlage“ [6] oder deutlicher von einem „iranischen Sieg“ die Rede: „Amerika kapituliert“ [7].</w:t>
      </w:r>
    </w:p>
    <w:p w14:paraId="7F72D9CF" w14:textId="77777777" w:rsidR="004578D3" w:rsidRPr="00AE67F7" w:rsidRDefault="004578D3" w:rsidP="00AE67F7">
      <w:pPr>
        <w:rPr>
          <w:lang w:val="de-DE"/>
        </w:rPr>
      </w:pPr>
    </w:p>
    <w:p w14:paraId="33AF0D05" w14:textId="77777777" w:rsidR="00AE67F7" w:rsidRPr="00AE67F7" w:rsidRDefault="00AE67F7" w:rsidP="00AE67F7">
      <w:pPr>
        <w:rPr>
          <w:b/>
          <w:bCs/>
          <w:lang w:val="de-DE"/>
        </w:rPr>
      </w:pPr>
      <w:r w:rsidRPr="00AE67F7">
        <w:rPr>
          <w:b/>
          <w:bCs/>
          <w:lang w:val="de-DE"/>
        </w:rPr>
        <w:t>„Ein diplomatischer Durchbruch“</w:t>
      </w:r>
    </w:p>
    <w:p w14:paraId="5D9349D0" w14:textId="77777777" w:rsidR="00AE67F7" w:rsidRDefault="00AE67F7" w:rsidP="00AE67F7">
      <w:pPr>
        <w:rPr>
          <w:lang w:val="de-DE"/>
        </w:rPr>
      </w:pPr>
      <w:r w:rsidRPr="00AE67F7">
        <w:rPr>
          <w:lang w:val="de-DE"/>
        </w:rPr>
        <w:t>Die Reaktionen in Deutschland sind gemischt. In einer Erklärung, die Bundeskanzler Friedrich Merz am Montag gemeinsam mit Frankreichs Präsident Emmanuel Macron, Italiens Ministerpräsidentin Giorgia Meloni und Großbritanniens Premierminister Keir Starmer abgab, hieß es, der Deal sei ein „diplomatischer Durchbruch“ [8]; mit ihm ergebe sich „eine Gelegenheit, die Region und die Weltwirtschaft wieder zu stabilisieren“ [9]. Außenminister Johann Wadephul erklärte, die Vereinbarung sei ein „guter Schritt“. Der CDU-Außenpolitiker Roderich Kiesewetter wiederum äußerte, „das Abkommen“ sei „ein sicherheitspolitischer Offenbarungseid“, ja sogar „ein Desaster“; von einem „diplomatischen Durchbruch“ könne keine Rede sein.[10] Von einem solchen könne man nur dann sprechen, wenn Teheran noch „auf Nuklearwaffen verzichten, die Hamas, Hisbollah und Huthi nicht mehr unterstützen und das Existenzrecht Israels anerkennen würde“. „Das vorrangige Ziel“ müsse es jetzt sein, dass Iran „das Nuklearprogramm einstellt und sich dabei kontrollieren lässt“. Weshalb Iran, zwar militärisch angeschlagen, aber nicht besiegt, sich auf solche Forderungen einlassen sollte, erläuterte Kiesewetter nicht.</w:t>
      </w:r>
    </w:p>
    <w:p w14:paraId="46E2E006" w14:textId="77777777" w:rsidR="004578D3" w:rsidRPr="00AE67F7" w:rsidRDefault="004578D3" w:rsidP="00AE67F7">
      <w:pPr>
        <w:rPr>
          <w:lang w:val="de-DE"/>
        </w:rPr>
      </w:pPr>
    </w:p>
    <w:p w14:paraId="768397F6" w14:textId="77777777" w:rsidR="00AE67F7" w:rsidRPr="00AE67F7" w:rsidRDefault="00AE67F7" w:rsidP="00AE67F7">
      <w:pPr>
        <w:rPr>
          <w:b/>
          <w:bCs/>
          <w:lang w:val="de-DE"/>
        </w:rPr>
      </w:pPr>
      <w:r w:rsidRPr="00AE67F7">
        <w:rPr>
          <w:b/>
          <w:bCs/>
          <w:lang w:val="de-DE"/>
        </w:rPr>
        <w:t>Europas Marineeinsatz</w:t>
      </w:r>
    </w:p>
    <w:p w14:paraId="3169ABAF" w14:textId="77777777" w:rsidR="00AE67F7" w:rsidRPr="00AE67F7" w:rsidRDefault="00AE67F7" w:rsidP="00AE67F7">
      <w:pPr>
        <w:rPr>
          <w:lang w:val="de-DE"/>
        </w:rPr>
      </w:pPr>
      <w:r w:rsidRPr="00AE67F7">
        <w:rPr>
          <w:lang w:val="de-DE"/>
        </w:rPr>
        <w:t>Davon unabhängig wollen Paris, London und Berlin in Kürze den Marineeinsatz in der Straße von Hormuz starten, den sie bereits seit Monaten planen (german-foreign-policy.com berichtete [11]). Er soll Handelsschiffe, die die Meerenge passieren, gegen Angriffe schützen und so dazu beitragen, den Schiffsverkehr im Mittleren Osten wieder in Schwung zu bringen. Wie Frankreichs Präsident Emmanuel Macron berichtet, könne er „binnen Tagen“ gestartet werden.[12] Der französische Flugzeugträger Charles de Gaulle kreuzt schon längst, begleitet von einigen Fregatten und U-Booten, im Mittleren Osten. Bislang ist unklar, auf welcher Grundlage der Einsatz geschehen soll, der laut Angaben der beteiligten Staaten strikt defensiv konzipiert ist. Da Iran fest beabsichtigt, dauerhaft die Kontrolle über die Straße von Hormuz zu übernehmen, wäre ein europäischer Marineeinsatz lediglich mit iranischer Zustimmung denkbar. Zudem wäre er, sofern Teheran eine sichere Passage durch die Meerenge garantiert, sachlich überflüssig. Freilich würde er Deutschland sowie den weiteren beteiligten Staaten Europas trotz allem eine gewisse Kontrolle über die Straße von Hormuz sichern. Berlin wird, wie berichtet wird, so rasch wie möglich einen Bundestagsbeschluss herbeiführen, der den Einsatz deutscher Marineeinheiten in der Meerenge legitimiert. Allerdings könne dies, wie es heißt, „im günstigsten Fall zwei bis drei Wochen“ dauern.[13]</w:t>
      </w:r>
    </w:p>
    <w:p w14:paraId="3DEC2108" w14:textId="08B92A83" w:rsidR="00AE67F7" w:rsidRPr="00AE67F7" w:rsidRDefault="00AE67F7" w:rsidP="00AE67F7">
      <w:pPr>
        <w:rPr>
          <w:lang w:val="de-DE"/>
        </w:rPr>
      </w:pPr>
    </w:p>
    <w:p w14:paraId="26BBFC2F" w14:textId="77777777" w:rsidR="00AE67F7" w:rsidRPr="00AE67F7" w:rsidRDefault="00AE67F7" w:rsidP="00AE67F7">
      <w:pPr>
        <w:rPr>
          <w:lang w:val="de-DE"/>
        </w:rPr>
      </w:pPr>
      <w:r w:rsidRPr="00AE67F7">
        <w:rPr>
          <w:lang w:val="de-DE"/>
        </w:rPr>
        <w:t xml:space="preserve">Mehr zum Thema: </w:t>
      </w:r>
      <w:hyperlink r:id="rId5" w:tgtFrame="_blank" w:history="1">
        <w:r w:rsidRPr="00AE67F7">
          <w:rPr>
            <w:rStyle w:val="Lienhypertexte"/>
            <w:lang w:val="de-DE"/>
          </w:rPr>
          <w:t>Die Zwischenbilanz des Irankriegs</w:t>
        </w:r>
      </w:hyperlink>
      <w:r w:rsidRPr="00AE67F7">
        <w:rPr>
          <w:lang w:val="de-DE"/>
        </w:rPr>
        <w:t xml:space="preserve"> und </w:t>
      </w:r>
      <w:hyperlink r:id="rId6" w:tgtFrame="_blank" w:history="1">
        <w:r w:rsidRPr="00AE67F7">
          <w:rPr>
            <w:rStyle w:val="Lienhypertexte"/>
            <w:lang w:val="de-DE"/>
          </w:rPr>
          <w:t>Die Zwischenbilanz des Irankriegs (II)</w:t>
        </w:r>
      </w:hyperlink>
      <w:r w:rsidRPr="00AE67F7">
        <w:rPr>
          <w:lang w:val="de-DE"/>
        </w:rPr>
        <w:t>.</w:t>
      </w:r>
    </w:p>
    <w:p w14:paraId="14C66D78" w14:textId="42A09F62" w:rsidR="00AE67F7" w:rsidRPr="00AE67F7" w:rsidRDefault="00AE67F7" w:rsidP="00AE67F7">
      <w:pPr>
        <w:rPr>
          <w:lang w:val="de-DE"/>
        </w:rPr>
      </w:pPr>
    </w:p>
    <w:p w14:paraId="1B6258A2" w14:textId="77777777" w:rsidR="00AE67F7" w:rsidRPr="00AE67F7" w:rsidRDefault="00AE67F7" w:rsidP="00AE67F7">
      <w:pPr>
        <w:rPr>
          <w:lang w:val="de-DE"/>
        </w:rPr>
      </w:pPr>
      <w:r w:rsidRPr="00AE67F7">
        <w:rPr>
          <w:lang w:val="de-DE"/>
        </w:rPr>
        <w:t xml:space="preserve">[1] S. dazu </w:t>
      </w:r>
      <w:hyperlink r:id="rId7" w:tgtFrame="_blank" w:history="1">
        <w:r w:rsidRPr="00AE67F7">
          <w:rPr>
            <w:rStyle w:val="Lienhypertexte"/>
            <w:lang w:val="de-DE"/>
          </w:rPr>
          <w:t>Die Öffnung der Straße von Hormuz (II)</w:t>
        </w:r>
      </w:hyperlink>
      <w:r w:rsidRPr="00AE67F7">
        <w:rPr>
          <w:lang w:val="de-DE"/>
        </w:rPr>
        <w:t>.</w:t>
      </w:r>
    </w:p>
    <w:p w14:paraId="26EEEFA2" w14:textId="77777777" w:rsidR="00AE67F7" w:rsidRPr="00AE67F7" w:rsidRDefault="00AE67F7" w:rsidP="00AE67F7">
      <w:r w:rsidRPr="00AE67F7">
        <w:t>[2] Justin Salhani: Is Lebanon included? Country hopeful for US-Iran ceasefire, despite doubts. aljazeera.com 15.06.2026.</w:t>
      </w:r>
    </w:p>
    <w:p w14:paraId="376BD6D8" w14:textId="77777777" w:rsidR="00AE67F7" w:rsidRPr="00AE67F7" w:rsidRDefault="00AE67F7" w:rsidP="00AE67F7">
      <w:r w:rsidRPr="00AE67F7">
        <w:t>[3] Christina Goldbaum: The new agreement leaves Lebanon’s fate murky. nytimes.com 15.06.2026.</w:t>
      </w:r>
    </w:p>
    <w:p w14:paraId="3F1DF0C3" w14:textId="77777777" w:rsidR="00AE67F7" w:rsidRPr="00AE67F7" w:rsidRDefault="00AE67F7" w:rsidP="00AE67F7">
      <w:r w:rsidRPr="00AE67F7">
        <w:t>[4], [5] Steven Erlanger: On the nuclear issue, each side finds a way to claim victory. nytimes.com 15.06.2026.</w:t>
      </w:r>
    </w:p>
    <w:p w14:paraId="7AAA4FF0" w14:textId="77777777" w:rsidR="00AE67F7" w:rsidRPr="00AE67F7" w:rsidRDefault="00AE67F7" w:rsidP="00AE67F7">
      <w:r w:rsidRPr="00AE67F7">
        <w:t>[6] Marc Champion: Trump’s Iran Truce Has the Hallmarks of Defeat. bloomberg.com 15.06.2026.</w:t>
      </w:r>
    </w:p>
    <w:p w14:paraId="72C9A7FD" w14:textId="77777777" w:rsidR="00AE67F7" w:rsidRPr="00AE67F7" w:rsidRDefault="00AE67F7" w:rsidP="00AE67F7">
      <w:r w:rsidRPr="00AE67F7">
        <w:t>[7] Tom Nichols: Trump Celebrates While America Capitulates. theatlantic.com 14.06.2026.</w:t>
      </w:r>
    </w:p>
    <w:p w14:paraId="3D3E9437" w14:textId="77777777" w:rsidR="00AE67F7" w:rsidRPr="00AE67F7" w:rsidRDefault="00AE67F7" w:rsidP="00AE67F7">
      <w:pPr>
        <w:rPr>
          <w:lang w:val="de-DE"/>
        </w:rPr>
      </w:pPr>
      <w:r w:rsidRPr="00AE67F7">
        <w:rPr>
          <w:lang w:val="de-DE"/>
        </w:rPr>
        <w:t>[8] Bereit zum Einsatz? Frankfurter Allgemeine Zeitung 16.06.2026.</w:t>
      </w:r>
    </w:p>
    <w:p w14:paraId="24C8CCD6" w14:textId="77777777" w:rsidR="00AE67F7" w:rsidRPr="00AE67F7" w:rsidRDefault="00AE67F7" w:rsidP="00AE67F7">
      <w:pPr>
        <w:rPr>
          <w:lang w:val="de-DE"/>
        </w:rPr>
      </w:pPr>
      <w:r w:rsidRPr="00AE67F7">
        <w:rPr>
          <w:lang w:val="de-DE"/>
        </w:rPr>
        <w:t>[9] Macron für rasche Hormus-Mission. Frankfurter Allgemeine Zeitung 16.06.2026.</w:t>
      </w:r>
    </w:p>
    <w:p w14:paraId="4666F2D3" w14:textId="77777777" w:rsidR="00AE67F7" w:rsidRPr="00AE67F7" w:rsidRDefault="00AE67F7" w:rsidP="00AE67F7">
      <w:pPr>
        <w:rPr>
          <w:lang w:val="de-DE"/>
        </w:rPr>
      </w:pPr>
      <w:r w:rsidRPr="00AE67F7">
        <w:rPr>
          <w:lang w:val="de-DE"/>
        </w:rPr>
        <w:t>[10] Roderich Kiesewetter: „Das Abkommen ist ein Desaster“. web.de 15.06.2026.</w:t>
      </w:r>
    </w:p>
    <w:p w14:paraId="767E749F" w14:textId="77777777" w:rsidR="00AE67F7" w:rsidRPr="00AE67F7" w:rsidRDefault="00AE67F7" w:rsidP="00AE67F7">
      <w:pPr>
        <w:rPr>
          <w:lang w:val="de-DE"/>
        </w:rPr>
      </w:pPr>
      <w:r w:rsidRPr="00AE67F7">
        <w:rPr>
          <w:lang w:val="de-DE"/>
        </w:rPr>
        <w:t xml:space="preserve">[11] S. dazu </w:t>
      </w:r>
      <w:hyperlink r:id="rId8" w:tgtFrame="_blank" w:history="1">
        <w:r w:rsidRPr="00AE67F7">
          <w:rPr>
            <w:rStyle w:val="Lienhypertexte"/>
            <w:lang w:val="de-DE"/>
          </w:rPr>
          <w:t>Die Öffnung der Straße von Hormuz (II)</w:t>
        </w:r>
      </w:hyperlink>
      <w:r w:rsidRPr="00AE67F7">
        <w:rPr>
          <w:lang w:val="de-DE"/>
        </w:rPr>
        <w:t>.</w:t>
      </w:r>
    </w:p>
    <w:p w14:paraId="6C4CEE25" w14:textId="77777777" w:rsidR="00AE67F7" w:rsidRPr="00AE67F7" w:rsidRDefault="00AE67F7" w:rsidP="00AE67F7">
      <w:pPr>
        <w:rPr>
          <w:lang w:val="de-DE"/>
        </w:rPr>
      </w:pPr>
      <w:r w:rsidRPr="00AE67F7">
        <w:rPr>
          <w:lang w:val="de-DE"/>
        </w:rPr>
        <w:t>[12], [13] Bereit zum Einsatz? Frankfurter Allgemeine Zeitung 16.06.2026.</w:t>
      </w:r>
    </w:p>
    <w:p w14:paraId="6D8ADB31" w14:textId="77777777" w:rsidR="00AE67F7" w:rsidRDefault="00AE67F7">
      <w:pPr>
        <w:rPr>
          <w:lang w:val="de-DE"/>
        </w:rPr>
      </w:pPr>
    </w:p>
    <w:p w14:paraId="7A6764D7" w14:textId="77777777" w:rsidR="00856B68" w:rsidRDefault="00856B68">
      <w:pPr>
        <w:rPr>
          <w:lang w:val="de-DE"/>
        </w:rPr>
      </w:pPr>
    </w:p>
    <w:p w14:paraId="10A9A017" w14:textId="77777777" w:rsidR="004578D3" w:rsidRDefault="004578D3">
      <w:pPr>
        <w:rPr>
          <w:lang w:val="de-DE"/>
        </w:rPr>
      </w:pPr>
    </w:p>
    <w:p w14:paraId="6AA2AA97" w14:textId="77777777" w:rsidR="00225131" w:rsidRPr="004578D3" w:rsidRDefault="00225131" w:rsidP="00225131">
      <w:pPr>
        <w:rPr>
          <w:b/>
          <w:bCs/>
          <w:sz w:val="28"/>
          <w:szCs w:val="28"/>
          <w:lang w:val="de-DE"/>
        </w:rPr>
      </w:pPr>
      <w:r w:rsidRPr="004578D3">
        <w:rPr>
          <w:b/>
          <w:bCs/>
          <w:sz w:val="28"/>
          <w:szCs w:val="28"/>
          <w:lang w:val="de-DE"/>
        </w:rPr>
        <w:t>Europa vor der Niederlage am Golf</w:t>
      </w:r>
    </w:p>
    <w:p w14:paraId="7D775B69" w14:textId="77777777" w:rsidR="00225131" w:rsidRPr="004578D3" w:rsidRDefault="00225131" w:rsidP="00225131">
      <w:pPr>
        <w:rPr>
          <w:lang w:val="de-DE"/>
        </w:rPr>
      </w:pPr>
      <w:r w:rsidRPr="004578D3">
        <w:rPr>
          <w:lang w:val="de-DE"/>
        </w:rPr>
        <w:t>Streit um europäischen Marineeinsatz in der Straße von Hormuz dauert an. Iran erklärt, den Einsatz nicht genehmigen zu wollen, und warnt vor ernsten Folgen. Berlin deutet Bereitschaft zum Abzug an.</w:t>
      </w:r>
    </w:p>
    <w:p w14:paraId="17DAEE37" w14:textId="02F89C14" w:rsidR="00225131" w:rsidRDefault="00225131" w:rsidP="00225131">
      <w:pPr>
        <w:rPr>
          <w:lang w:val="de-DE"/>
        </w:rPr>
      </w:pPr>
      <w:r w:rsidRPr="00225131">
        <w:rPr>
          <w:lang w:val="de-DE"/>
        </w:rPr>
        <w:t>07</w:t>
      </w:r>
      <w:r w:rsidR="004578D3">
        <w:rPr>
          <w:lang w:val="de-DE"/>
        </w:rPr>
        <w:t xml:space="preserve">. </w:t>
      </w:r>
      <w:r w:rsidRPr="00225131">
        <w:rPr>
          <w:lang w:val="de-DE"/>
        </w:rPr>
        <w:t>Jul</w:t>
      </w:r>
      <w:r w:rsidR="004578D3">
        <w:rPr>
          <w:lang w:val="de-DE"/>
        </w:rPr>
        <w:t xml:space="preserve">i </w:t>
      </w:r>
      <w:r w:rsidRPr="00225131">
        <w:rPr>
          <w:lang w:val="de-DE"/>
        </w:rPr>
        <w:t>2026</w:t>
      </w:r>
    </w:p>
    <w:p w14:paraId="07A1DC78" w14:textId="77777777" w:rsidR="004578D3" w:rsidRPr="00225131" w:rsidRDefault="004578D3" w:rsidP="00225131">
      <w:pPr>
        <w:rPr>
          <w:lang w:val="de-DE"/>
        </w:rPr>
      </w:pPr>
    </w:p>
    <w:p w14:paraId="44F1674E" w14:textId="6793A901" w:rsidR="00225131" w:rsidRDefault="00225131" w:rsidP="00225131">
      <w:pPr>
        <w:rPr>
          <w:lang w:val="de-DE"/>
        </w:rPr>
      </w:pPr>
      <w:r w:rsidRPr="00225131">
        <w:rPr>
          <w:lang w:val="de-DE"/>
        </w:rPr>
        <w:t>TEHERAN/BERLIN/PARIS (Eigener Bericht) – Außenminister Johann Wadephul kündigt noch für eine Zeitlang den Verbleib deutscher Kriegsschiffe in relativer Nähe zur Straße von Hormuz an. Im Verlauf des Sommers werde sich „klären, ob es für die Bundeswehr eine machbare und sinnvolle Rolle beim Räumen von Minen“ dort gebe, erklärte Wadephul am gestrigen Montag. Kurz zuvor hatte Verteidigungsminister Boris Pistorius geäußert, er könne für eine Beteiligung der Bundeswehr „kein Szenario“ sehen; die beiden Kriegsschiffe sollten „nicht unendlich warten“, sondern in absehbarer Zeit nach Deutschland zurückkehren. Iran hat immer wieder bekräftigt, auf seiner Kontrolle über die Straße von Hormuz zu beharren, und auf den Versuch der USA, Handelsschiffe ohne seine Genehmigung durch die Meerenge zu geleiten, mit dem Beschuss eines Frachters und eines Öltankers reagiert. Darüber hinaus verhandelt Teheran mit Oman über eine gemeinsame Verwaltung des Seeweges – unter Umständen inklusive des Kassierens nicht von Maut, sondern von Dienstleistungsgebühren. Zuletzt haben Frankreich und Großbritannien erklärt, die „Freiheit der Schifffahrt“ in der Straße von Hormuz sichern zu wollen. Iran warnt, täten sie das, würden sie „zur Rechenschaft gezogen“.</w:t>
      </w:r>
    </w:p>
    <w:p w14:paraId="4DCC87AB" w14:textId="77777777" w:rsidR="004578D3" w:rsidRPr="00225131" w:rsidRDefault="004578D3" w:rsidP="00225131">
      <w:pPr>
        <w:rPr>
          <w:lang w:val="de-DE"/>
        </w:rPr>
      </w:pPr>
    </w:p>
    <w:p w14:paraId="7C15056E" w14:textId="77777777" w:rsidR="00225131" w:rsidRPr="00225131" w:rsidRDefault="00225131" w:rsidP="00225131">
      <w:pPr>
        <w:rPr>
          <w:b/>
          <w:bCs/>
          <w:lang w:val="de-DE"/>
        </w:rPr>
      </w:pPr>
      <w:r w:rsidRPr="00225131">
        <w:rPr>
          <w:b/>
          <w:bCs/>
          <w:lang w:val="de-DE"/>
        </w:rPr>
        <w:t>Die Absichtserklärung von Islamabad</w:t>
      </w:r>
    </w:p>
    <w:p w14:paraId="4D7E54F5" w14:textId="77777777" w:rsidR="00225131" w:rsidRDefault="00225131" w:rsidP="00225131">
      <w:pPr>
        <w:rPr>
          <w:lang w:val="de-DE"/>
        </w:rPr>
      </w:pPr>
      <w:r w:rsidRPr="00225131">
        <w:rPr>
          <w:lang w:val="de-DE"/>
        </w:rPr>
        <w:t>Mit Regeln für die Handelsschifffahrt durch die Straße von Hormuz befasst sich Punkt 5 des 14-Punkte-Plans zum Stopp der Kampfhandlungen, der „Absichtserklärung von Islamabad“, auf die sich die USA und Iran Mitte Juni geeinigt haben. Darin heißt es, der Handelsverkehr in der Meerenge solle „unverzüglich“ wieder aufgenommen werden. Die Beseitigung von Seeminen wird ausdrücklich Iran übertragen.[1] 60 Tage lang – aber nicht länger – werde die Straße von Hormuz ohne die Zahlung von Gebühren befahrbar sein, heißt es weiter. Über die „künftige Verwaltung“ der Straße von Hormuz und über „maritime Dienstleistungen“ dort werde Iran „mit dem Sultanat Oman einen Dialog führen“, um schließlich – „in Abstimmung mit anderen Anrainerstaaten“ – präzise Regeln dafür „festzulegen“. Einschränkend heißt es lediglich, dies solle „im Einklang mit dem geltenden Völkerrecht und den Hoheitsrechten der Anrainerstaaten“ geschehen. Das geltende Seerecht sieht vor, dass für die Durchfahrt durch natürliche Meerengen keine Mautgebühren erhoben werden dürfen. Anrainerstaat an der engsten Stelle der Straße von Hormuz ist außer Iran Oman, das die Durchfahrt durch seinen Teil der Wasserstraße eigenständig genehmigen darf. Dies ist der Grund, weshalb Teheran die Regeln für den Handelsverkehr in der Meerenge gemeinsam mit Maskat festschreiben will.</w:t>
      </w:r>
    </w:p>
    <w:p w14:paraId="7F56A106" w14:textId="77777777" w:rsidR="004578D3" w:rsidRPr="00225131" w:rsidRDefault="004578D3" w:rsidP="00225131">
      <w:pPr>
        <w:rPr>
          <w:lang w:val="de-DE"/>
        </w:rPr>
      </w:pPr>
    </w:p>
    <w:p w14:paraId="028E088F" w14:textId="77777777" w:rsidR="00225131" w:rsidRPr="00103006" w:rsidRDefault="00225131" w:rsidP="00225131">
      <w:pPr>
        <w:rPr>
          <w:b/>
          <w:bCs/>
          <w:lang w:val="de-DE"/>
        </w:rPr>
      </w:pPr>
      <w:r w:rsidRPr="00103006">
        <w:rPr>
          <w:b/>
          <w:bCs/>
          <w:lang w:val="de-DE"/>
        </w:rPr>
        <w:t>Wie in der Straße von Malakka</w:t>
      </w:r>
    </w:p>
    <w:p w14:paraId="1DEB095A" w14:textId="77777777" w:rsidR="00225131" w:rsidRDefault="00225131" w:rsidP="00225131">
      <w:pPr>
        <w:rPr>
          <w:lang w:val="de-DE"/>
        </w:rPr>
      </w:pPr>
      <w:r w:rsidRPr="00103006">
        <w:rPr>
          <w:lang w:val="de-DE"/>
        </w:rPr>
        <w:t>Oman hat sich zuvor lange Zeit als Mittler zwischen den Vereinigten Staaten und Iran betätigt. Es steckte jeweils aktiv in Vermittlungsbemühungen, als Israel am 13. Juni 2025 und Israel und die USA gemeinsam am 28. Februar 2025 Iran überfielen – und sah sich dadurch jeweils schroff brüskiert. Als Oman bereits Ende Mai mit Iran über die gemeinsame Kontrolle der Straße von Hormuz sprach – auch, um damit einer Verhandlungslösung für den Konflikt den Weg zu bereiten –, drohte US-Präsident Donald Trump, Maskat müsse davon Abstand nehmen; andernfalls würden die US-Streitkräfte das Land umstandslos „in die Luft jagen“.[2] Oman hat sich von den Gewaltdrohungen nicht beeinflussen lassen. So teilten beide Länder am 23. Juni – im Anschluss an Gespräche des iranischen Außenministers Abbas Araghchi und des iranischen Chefunterhändlers Mohammad Bagher Ghalibaf mit Omans Sultan Haitham bin Tariq und Omans Außenminister Badr bin Hamad al Busaidi in Maskat – mit, sie strebten eine gemeinsame Erarbeitung einer „Vereinbarung über die künftige Verwaltung der Schifffahrt in der Straße von Hormuz“ an; darin solle es auch um anfallende Dienstleistungen und um „Gebühren“ für sie gehen.[3] Solche Gebühren sind seerechtskonform. Ende Juni übermittelte Oman einen Vorschlag an die USA, der freiwillig zu zahlende Gebühren vorsieht.[4] Dies entspricht Regeln, die in der Straße von Malakka gelten.</w:t>
      </w:r>
    </w:p>
    <w:p w14:paraId="0CA969BC" w14:textId="77777777" w:rsidR="004578D3" w:rsidRPr="00103006" w:rsidRDefault="004578D3" w:rsidP="00225131">
      <w:pPr>
        <w:rPr>
          <w:lang w:val="de-DE"/>
        </w:rPr>
      </w:pPr>
    </w:p>
    <w:p w14:paraId="5CD28C66" w14:textId="77777777" w:rsidR="00225131" w:rsidRPr="00103006" w:rsidRDefault="00225131" w:rsidP="00225131">
      <w:pPr>
        <w:rPr>
          <w:b/>
          <w:bCs/>
          <w:lang w:val="de-DE"/>
        </w:rPr>
      </w:pPr>
      <w:r w:rsidRPr="00103006">
        <w:rPr>
          <w:b/>
          <w:bCs/>
          <w:lang w:val="de-DE"/>
        </w:rPr>
        <w:t>Kampf um die Meerenge</w:t>
      </w:r>
    </w:p>
    <w:p w14:paraId="14611992" w14:textId="77777777" w:rsidR="00225131" w:rsidRDefault="00225131" w:rsidP="00225131">
      <w:pPr>
        <w:rPr>
          <w:lang w:val="de-DE"/>
        </w:rPr>
      </w:pPr>
      <w:r w:rsidRPr="00103006">
        <w:rPr>
          <w:lang w:val="de-DE"/>
        </w:rPr>
        <w:t>Kurz vor der Übermittlung des Vorschlags durch Oman hatte die Trump-Administration versucht, unter Bruch der „Absichtserklärung von Islamabad“ Teheran die Kontrolle über die Straße von Hormuz zu entreißen. Am 23. Juni hatte US-Außenminister Marco Rubio zu Beginn einer dreitägigen Reise auf die Arabische Halbinsel erklärt, die Vereinigten Staaten würden die freie Schifffahrt in der Straße von Hormuz garantieren; sie würden nicht zulassen, dass für die Passage Gebühren bezahlt werden müssten.[5] Noch am selben Tag kündigte die International Maritime Organization (IMO), eine UN-Agentur mit Sitz in London, an, sie werde Handelsschiffe durch die Straße von Hormuz navigieren, und zwar durch die Gewässer Omans. Gegen den offenkundig von Washington durchgesetzten Schritt protestierte Teheran – und reagierte mit dem Beschuss eines Handelsschiffs, dann eines voll beladenen Öltankers, worauf Washington jeweils mit Angriffen auf iranisches Territorium antwortete, die Teheran zu Gegenangriffen auf US-Stützpunkte veranlassten.[6] Es gelang letztlich, das erneute Aufflackern des Krieges zu stoppen. Iran behält sich jedoch weiterhin die Kontrolle über die Straße von Hormuz vor und lässt keinen Zweifel daran, dass es bereit ist, diesen Anspruch unter Umständen auch mit militärischen Mitteln durchzusetzen – mit Angriffen auf Handelsschiffe, die die Meerenge ohne seine Genehmigung passieren.</w:t>
      </w:r>
    </w:p>
    <w:p w14:paraId="67777123" w14:textId="77777777" w:rsidR="004578D3" w:rsidRPr="00103006" w:rsidRDefault="004578D3" w:rsidP="00225131">
      <w:pPr>
        <w:rPr>
          <w:lang w:val="de-DE"/>
        </w:rPr>
      </w:pPr>
    </w:p>
    <w:p w14:paraId="6C1EBAD2" w14:textId="77777777" w:rsidR="00225131" w:rsidRPr="00103006" w:rsidRDefault="00225131" w:rsidP="00225131">
      <w:pPr>
        <w:rPr>
          <w:b/>
          <w:bCs/>
          <w:lang w:val="de-DE"/>
        </w:rPr>
      </w:pPr>
      <w:r w:rsidRPr="00103006">
        <w:rPr>
          <w:b/>
          <w:bCs/>
          <w:lang w:val="de-DE"/>
        </w:rPr>
        <w:t>„Eine ernste Warnung“</w:t>
      </w:r>
    </w:p>
    <w:p w14:paraId="71F200BF" w14:textId="77777777" w:rsidR="00225131" w:rsidRDefault="00225131" w:rsidP="00225131">
      <w:pPr>
        <w:rPr>
          <w:lang w:val="de-DE"/>
        </w:rPr>
      </w:pPr>
      <w:r w:rsidRPr="00103006">
        <w:rPr>
          <w:lang w:val="de-DE"/>
        </w:rPr>
        <w:t>Einen neuen Anlauf, die iranische Kontrolle über die Straße von Hormuz zu brechen, nehmen nun die Staaten Europas. Am Montag vergangener Woche hatte zunächst Frankreichs Präsident Emmanuel Macron erklärt, er sei sich mit Omans Sultan Haitham bin Tariq einig, die europäischen Staaten müssten die „freie und bedingungslose Durchfahrt“ durch die Straße von Hormuz garantieren.[7] Irans stellvertretender Außenminister Kazem Gharibabadi teilte daraufhin unter Bezug auf die „Absichtserklärung von Islamabad“ mit, Teheran lasse dies „grundsätzlich nicht zu“; Paris solle die ohnehin „sensible und komplexe“ Lage mit „seinen Provokationen nicht noch weiter verkomplizieren“.[8] Am Samstag legten Macron und Großbritanniens scheidender Premierminister Keir Starmer nach, ihre beiden Staaten stünden bereit, die „Freiheit der Schifffahrt“ in der Straße von Hormuz zu „unterstützen“; Oman habe sich einverstanden erklärt, mit ihnen zu kooperieren.[9] Erneut antwortete Gharibabadi, die Meerenge sei „kein Schauplatz für militärische Machtdemonstrationen außerregionaler Mächte“; ihre Sicherheit werde von den Anrainerstaaten gewährleistet. Wer allerdings Krisen schüre, werde „für die Folgen seines Abenteurertums zur Rechenschaft gezogen“: „Das ist eine ernste Warnung.“[10]</w:t>
      </w:r>
    </w:p>
    <w:p w14:paraId="605EA65C" w14:textId="77777777" w:rsidR="004578D3" w:rsidRPr="00103006" w:rsidRDefault="004578D3" w:rsidP="00225131">
      <w:pPr>
        <w:rPr>
          <w:lang w:val="de-DE"/>
        </w:rPr>
      </w:pPr>
    </w:p>
    <w:p w14:paraId="6C13A655" w14:textId="77777777" w:rsidR="00225131" w:rsidRPr="00103006" w:rsidRDefault="00225131" w:rsidP="00225131">
      <w:pPr>
        <w:rPr>
          <w:b/>
          <w:bCs/>
          <w:lang w:val="de-DE"/>
        </w:rPr>
      </w:pPr>
      <w:r w:rsidRPr="00103006">
        <w:rPr>
          <w:b/>
          <w:bCs/>
          <w:lang w:val="de-DE"/>
        </w:rPr>
        <w:t>„Kein Szenario“</w:t>
      </w:r>
    </w:p>
    <w:p w14:paraId="48E0E9F6" w14:textId="77777777" w:rsidR="00225131" w:rsidRPr="00103006" w:rsidRDefault="00225131" w:rsidP="00225131">
      <w:pPr>
        <w:rPr>
          <w:lang w:val="de-DE"/>
        </w:rPr>
      </w:pPr>
      <w:r w:rsidRPr="00103006">
        <w:rPr>
          <w:lang w:val="de-DE"/>
        </w:rPr>
        <w:t>Die Bundesregierung gibt sich ambivalent. Verteidigungsminister Boris Pistorius hatte in der vergangenen Woche erklärt, das Minenjagdboot Fulda wie auch das Versorgungsschiff Mosel stünden zwar in Djibouti für einen etwaigen Einsatz in der Straße von Hormuz bereit; sie würden aber „nicht unendlich warten“.[11] „Im Augenblick“ könne er „kein Szenario“ sehen, in dem es bald möglich sein werde, in die Straße von Hormuz zu fahren, „um Minen zu räumen“. Bleibe dies so, dann folge daraus „logischerweise“, „dass wir unsere beiden Schiffe nicht bis in den Herbst dort liegen lassen werden, in der Erwartung, dass irgendwann mal was passiert“. Am gestrigen Montag meldete sich Außenminister Johann Wadephul zu Wort. Wadephul gab sich gewiss, es werde sich noch „im Sommer klären, ob es für die Bundeswehr eine machbare und sinnvolle Rolle beim Räumen von Minen gibt“.[12] „Voraussetzung“ sei allerdings „ein hinreichend sicheres Umfeld“: „Das bedeutet, dass die angrenzenden Staaten Oman und Iran den Einsatz auch wirklich dulden.“ Der Minister ließ es sich nicht nehmen, ein wenig zu provozieren: Die Staaten Europas seien durchaus bereit, für die Minenräumung „keine Gebühren“ zu kassieren; „im Grunde“ aber müsse Teheran „dafür aufkommen“, sollten europäische Kriegsschiffe iranische Minen beseitigen. Dies kann jedoch nicht darüber hinwegtäuschen, dass es für die Staaten Europas, müssten sie unverrichteter Dinge wieder von der Straße von Hormuz abziehen, eine deftige Niederlage wäre.</w:t>
      </w:r>
    </w:p>
    <w:p w14:paraId="777C6F89" w14:textId="2A21080A" w:rsidR="00225131" w:rsidRPr="00103006" w:rsidRDefault="00225131" w:rsidP="00225131">
      <w:pPr>
        <w:rPr>
          <w:lang w:val="de-DE"/>
        </w:rPr>
      </w:pPr>
    </w:p>
    <w:p w14:paraId="7BCFCD8E" w14:textId="77777777" w:rsidR="00225131" w:rsidRPr="00103006" w:rsidRDefault="00225131" w:rsidP="00225131">
      <w:pPr>
        <w:rPr>
          <w:lang w:val="de-DE"/>
        </w:rPr>
      </w:pPr>
      <w:r w:rsidRPr="00103006">
        <w:rPr>
          <w:lang w:val="de-DE"/>
        </w:rPr>
        <w:t xml:space="preserve">Mehr zum Thema: </w:t>
      </w:r>
      <w:hyperlink r:id="rId9" w:tgtFrame="_blank" w:history="1">
        <w:r w:rsidRPr="00103006">
          <w:rPr>
            <w:rStyle w:val="Lienhypertexte"/>
            <w:lang w:val="de-DE"/>
          </w:rPr>
          <w:t>Die Öffnung der Straße von Hormuz (II)</w:t>
        </w:r>
      </w:hyperlink>
      <w:r w:rsidRPr="00103006">
        <w:rPr>
          <w:lang w:val="de-DE"/>
        </w:rPr>
        <w:t xml:space="preserve">, </w:t>
      </w:r>
      <w:hyperlink r:id="rId10" w:tgtFrame="_blank" w:history="1">
        <w:r w:rsidRPr="00103006">
          <w:rPr>
            <w:rStyle w:val="Lienhypertexte"/>
            <w:lang w:val="de-DE"/>
          </w:rPr>
          <w:t>Die Zwischenbilanz des Irankriegs (II)</w:t>
        </w:r>
      </w:hyperlink>
      <w:r w:rsidRPr="00103006">
        <w:rPr>
          <w:lang w:val="de-DE"/>
        </w:rPr>
        <w:t xml:space="preserve"> und </w:t>
      </w:r>
      <w:hyperlink r:id="rId11" w:tgtFrame="_blank" w:history="1">
        <w:r w:rsidRPr="00103006">
          <w:rPr>
            <w:rStyle w:val="Lienhypertexte"/>
            <w:lang w:val="de-DE"/>
          </w:rPr>
          <w:t>„Ein iranischer Sieg“</w:t>
        </w:r>
      </w:hyperlink>
      <w:r w:rsidRPr="00103006">
        <w:rPr>
          <w:lang w:val="de-DE"/>
        </w:rPr>
        <w:t>.</w:t>
      </w:r>
    </w:p>
    <w:p w14:paraId="6E0DCB47" w14:textId="503E41B2" w:rsidR="00225131" w:rsidRPr="00103006" w:rsidRDefault="00225131" w:rsidP="00225131">
      <w:pPr>
        <w:rPr>
          <w:lang w:val="de-DE"/>
        </w:rPr>
      </w:pPr>
    </w:p>
    <w:p w14:paraId="223C4507" w14:textId="77777777" w:rsidR="00225131" w:rsidRPr="00225131" w:rsidRDefault="00225131" w:rsidP="00225131">
      <w:r w:rsidRPr="00225131">
        <w:t>[1] A Look at the Text of the Agreement Between the United States and Iran. nytimes.com 17.06.2026.</w:t>
      </w:r>
    </w:p>
    <w:p w14:paraId="7D30D61C" w14:textId="77777777" w:rsidR="00225131" w:rsidRPr="00225131" w:rsidRDefault="00225131" w:rsidP="00225131">
      <w:r w:rsidRPr="00225131">
        <w:t>[2] Why has Trump threatened to bomb Oman, amid Iran war escalation? aljazeera.com 28.05.2026.</w:t>
      </w:r>
    </w:p>
    <w:p w14:paraId="5592F5B1" w14:textId="77777777" w:rsidR="00225131" w:rsidRPr="00225131" w:rsidRDefault="00225131" w:rsidP="00225131">
      <w:r w:rsidRPr="00225131">
        <w:t>[3] Iran, Oman mull charging Strait of Hormuz ‘maritime service fees’. france24.com 23.06.2026.</w:t>
      </w:r>
    </w:p>
    <w:p w14:paraId="01E87B85" w14:textId="77777777" w:rsidR="00225131" w:rsidRPr="00225131" w:rsidRDefault="00225131" w:rsidP="00225131">
      <w:r w:rsidRPr="00225131">
        <w:t>[4] Vivian Nereim, Farnaz Fassihi, Erika Solomon: After U.S.-Iran War, Oman Said to Propose Hormuz Fee Plan. nytimes.com 30.06.2026.</w:t>
      </w:r>
    </w:p>
    <w:p w14:paraId="4ED7463A" w14:textId="77777777" w:rsidR="00225131" w:rsidRPr="00225131" w:rsidRDefault="00225131" w:rsidP="00225131">
      <w:r w:rsidRPr="00225131">
        <w:t>[5] Patrick Wintour, Andrew Roth: Rubio insists strait of Hormuz will be toll-free as he arrives for Gulf meeting. theguardian.com 23.06.2026.</w:t>
      </w:r>
    </w:p>
    <w:p w14:paraId="33ADFFA8" w14:textId="77777777" w:rsidR="00225131" w:rsidRPr="00225131" w:rsidRDefault="00225131" w:rsidP="00225131">
      <w:r w:rsidRPr="00103006">
        <w:rPr>
          <w:lang w:val="de-DE"/>
        </w:rPr>
        <w:t xml:space="preserve">[6] Friederike Böge: Vergeltungsaktionen im Waffenstillstand. </w:t>
      </w:r>
      <w:r w:rsidRPr="00225131">
        <w:t>Frankfurter Allgemeine Zeitung 29.06.2026.</w:t>
      </w:r>
    </w:p>
    <w:p w14:paraId="35359FAE" w14:textId="77777777" w:rsidR="00225131" w:rsidRPr="00225131" w:rsidRDefault="00225131" w:rsidP="00225131">
      <w:r w:rsidRPr="00225131">
        <w:t>[7], [8] Iran rejects Macron’s plan to clear Strait of Hormuz. politico.eu 30.06.2026.</w:t>
      </w:r>
    </w:p>
    <w:p w14:paraId="653BB345" w14:textId="77777777" w:rsidR="00225131" w:rsidRPr="00225131" w:rsidRDefault="00225131" w:rsidP="00225131">
      <w:r w:rsidRPr="00225131">
        <w:t>[9], [10] Azhar Sukri: UK and France agree with Oman to ensure safety of its territorial waters. cnbc.com 04.07.2026.</w:t>
      </w:r>
    </w:p>
    <w:p w14:paraId="3E594ED5" w14:textId="77777777" w:rsidR="00225131" w:rsidRPr="00103006" w:rsidRDefault="00225131" w:rsidP="00225131">
      <w:pPr>
        <w:rPr>
          <w:lang w:val="de-DE"/>
        </w:rPr>
      </w:pPr>
      <w:r w:rsidRPr="00103006">
        <w:rPr>
          <w:lang w:val="de-DE"/>
        </w:rPr>
        <w:t>[11] Hormus-Hängepartie: Zweifel an Einsatz deutscher Schiffe. handelsblatt.com 01.07.2026.</w:t>
      </w:r>
    </w:p>
    <w:p w14:paraId="03322962" w14:textId="77777777" w:rsidR="00225131" w:rsidRPr="00103006" w:rsidRDefault="00225131" w:rsidP="00225131">
      <w:pPr>
        <w:rPr>
          <w:lang w:val="de-DE"/>
        </w:rPr>
      </w:pPr>
      <w:r w:rsidRPr="00103006">
        <w:rPr>
          <w:lang w:val="de-DE"/>
        </w:rPr>
        <w:t>[12] Wadephul bringt Iran-Zahlungen für Minenräumung ins Spiel. handelsblatt.com 06.07.2026.</w:t>
      </w:r>
    </w:p>
    <w:p w14:paraId="7F4DA372" w14:textId="77777777" w:rsidR="00225131" w:rsidRDefault="00225131">
      <w:pPr>
        <w:rPr>
          <w:lang w:val="de-DE"/>
        </w:rPr>
      </w:pPr>
    </w:p>
    <w:p w14:paraId="3922EF20" w14:textId="77777777" w:rsidR="00856B68" w:rsidRDefault="00856B68">
      <w:pPr>
        <w:rPr>
          <w:lang w:val="de-DE"/>
        </w:rPr>
      </w:pPr>
    </w:p>
    <w:p w14:paraId="4E26878D" w14:textId="77777777" w:rsidR="004578D3" w:rsidRDefault="004578D3">
      <w:pPr>
        <w:rPr>
          <w:lang w:val="de-DE"/>
        </w:rPr>
      </w:pPr>
    </w:p>
    <w:p w14:paraId="7EFD19C0" w14:textId="77777777" w:rsidR="00C94A23" w:rsidRPr="004578D3" w:rsidRDefault="00C94A23" w:rsidP="00C94A23">
      <w:pPr>
        <w:rPr>
          <w:b/>
          <w:bCs/>
          <w:sz w:val="28"/>
          <w:szCs w:val="28"/>
          <w:lang w:val="de-DE"/>
        </w:rPr>
      </w:pPr>
      <w:r w:rsidRPr="004578D3">
        <w:rPr>
          <w:b/>
          <w:bCs/>
          <w:sz w:val="28"/>
          <w:szCs w:val="28"/>
          <w:lang w:val="de-DE"/>
        </w:rPr>
        <w:t>Drehbuch für den Massenmord (II)</w:t>
      </w:r>
    </w:p>
    <w:p w14:paraId="4ED1E2DB" w14:textId="77777777" w:rsidR="00C94A23" w:rsidRPr="004578D3" w:rsidRDefault="00C94A23" w:rsidP="00C94A23">
      <w:pPr>
        <w:rPr>
          <w:lang w:val="de-DE"/>
        </w:rPr>
      </w:pPr>
      <w:r w:rsidRPr="004578D3">
        <w:rPr>
          <w:lang w:val="de-DE"/>
        </w:rPr>
        <w:t>Weiterhin drohen Massaker der RSF-Miliz im sudanesischen El Obeid. Die RSF wird von den Vereinigten Arabischen Emiraten unterstützt, dem zentralen Kooperationspartner Berlins in Mittelost.</w:t>
      </w:r>
    </w:p>
    <w:p w14:paraId="7BCDCE97" w14:textId="19B5CAAC" w:rsidR="00C94A23" w:rsidRDefault="00C94A23" w:rsidP="00C94A23">
      <w:pPr>
        <w:rPr>
          <w:lang w:val="de-DE"/>
        </w:rPr>
      </w:pPr>
      <w:r w:rsidRPr="00C94A23">
        <w:rPr>
          <w:lang w:val="de-DE"/>
        </w:rPr>
        <w:t>1</w:t>
      </w:r>
      <w:r w:rsidR="004578D3">
        <w:rPr>
          <w:lang w:val="de-DE"/>
        </w:rPr>
        <w:t xml:space="preserve">. </w:t>
      </w:r>
      <w:r w:rsidRPr="00C94A23">
        <w:rPr>
          <w:lang w:val="de-DE"/>
        </w:rPr>
        <w:t>Jul</w:t>
      </w:r>
      <w:r w:rsidR="004578D3">
        <w:rPr>
          <w:lang w:val="de-DE"/>
        </w:rPr>
        <w:t>i</w:t>
      </w:r>
      <w:r w:rsidRPr="00C94A23">
        <w:rPr>
          <w:lang w:val="de-DE"/>
        </w:rPr>
        <w:t xml:space="preserve"> 2026</w:t>
      </w:r>
    </w:p>
    <w:p w14:paraId="4D60771D" w14:textId="77777777" w:rsidR="004578D3" w:rsidRPr="00C94A23" w:rsidRDefault="004578D3" w:rsidP="00C94A23">
      <w:pPr>
        <w:rPr>
          <w:lang w:val="de-DE"/>
        </w:rPr>
      </w:pPr>
    </w:p>
    <w:p w14:paraId="217B75A3" w14:textId="08C66031" w:rsidR="00C94A23" w:rsidRDefault="00C94A23" w:rsidP="00C94A23">
      <w:pPr>
        <w:rPr>
          <w:lang w:val="de-DE"/>
        </w:rPr>
      </w:pPr>
      <w:r w:rsidRPr="00C94A23">
        <w:rPr>
          <w:lang w:val="de-DE"/>
        </w:rPr>
        <w:t xml:space="preserve">ABU DHABI/BERLIN/KHARTUM (Eigener Bericht) – Die Kritik an der Untätigkeit der Bundesrepublik sowie weiterer westlicher Staaten angesichts drohender Massaker der RSF-Miliz in der sudanesischen Großstadt El Obeid nimmt zu. Die RSF bereiten sich darauf vor, El Obeid zu erobern. </w:t>
      </w:r>
      <w:r w:rsidRPr="004578D3">
        <w:rPr>
          <w:lang w:val="de-DE"/>
        </w:rPr>
        <w:t>Bei der Eroberung zweier Großstädte im westsudanesischen Darfur hatten sie 2023 und 2025 jeweils genozidale Massaker an schwarzafrikanischen Bewohnern begangen. Die RSF werden maßgeblich von den Vereinigten Arabischen Emiraten unterstützt – auch mit Waffen. Die Emirate wiederum sind ein strategisch wichtiger Kooperationspartner des Westens in Mittelost – auch Deutschlands. Sie sind wichtigster Investitionsstandort und größter Absatzmarkt der Bundesrepublik in der Region. Auch zählen sie zu den Hauptkäufern deutscher Waffen außerhalb der NATO. Sogar Waffen mit deutschen Komponenten wurden bereits im sudanesischen Kriegsgebiet gefunden. Für die Emirate ist die Unterstützung für die RSF Teil eines Einflusskampfs am Roten Meer, der bereits zu den Hauptmotiven des Kriegs im Jemen gehörte. Er zielt nicht zuletzt darauf ab, Kooperationspartner Irans wie etwa die Huthi-Miliz von dem strategisch bedeutenden Gewässer zu verdrängen.</w:t>
      </w:r>
    </w:p>
    <w:p w14:paraId="6297807E" w14:textId="77777777" w:rsidR="004578D3" w:rsidRPr="004578D3" w:rsidRDefault="004578D3" w:rsidP="00C94A23">
      <w:pPr>
        <w:rPr>
          <w:lang w:val="de-DE"/>
        </w:rPr>
      </w:pPr>
    </w:p>
    <w:p w14:paraId="185CAE95" w14:textId="77777777" w:rsidR="00C94A23" w:rsidRPr="004578D3" w:rsidRDefault="00C94A23" w:rsidP="00C94A23">
      <w:pPr>
        <w:rPr>
          <w:b/>
          <w:bCs/>
          <w:lang w:val="de-DE"/>
        </w:rPr>
      </w:pPr>
      <w:r w:rsidRPr="004578D3">
        <w:rPr>
          <w:b/>
          <w:bCs/>
          <w:lang w:val="de-DE"/>
        </w:rPr>
        <w:t>Die Post-Erdöl-Ära</w:t>
      </w:r>
    </w:p>
    <w:p w14:paraId="36A23EBB" w14:textId="77777777" w:rsidR="00C94A23" w:rsidRDefault="00C94A23" w:rsidP="00C94A23">
      <w:pPr>
        <w:rPr>
          <w:lang w:val="de-DE"/>
        </w:rPr>
      </w:pPr>
      <w:r w:rsidRPr="004578D3">
        <w:rPr>
          <w:lang w:val="de-DE"/>
        </w:rPr>
        <w:t>Die Vereinigten Arabischen Emirate besitzen für die Bundesrepublik erhebliche ökonomische und strategische Bedeutung. Zum einen sind sie der größte Standort deutscher Investitionen im gesamten Nahen und Mittleren Osten. Zum anderen sind sie auch größter Absatzmarkt für deutsche Exporte an den Persischen Golf. Beides hat damit zu tun, dass sich die Emirate – wie die meisten Staaten der Region – längst auf die Zeit nach der Erdölära vorzubereiten begonnen haben und in diesem Kontext auf den Aufbau einer eigenen High-Tech-Industrie orientieren. Mit den Vereinigten Staaten haben sie in diesem Zusammenhang Vereinbarungen über den Bau milliardenschwerer KI-Rechenzentren getroffen. Deutsche Unternehmen sind besonders im Aufbau traditionellerer Industrien aktiv. Dort liefern sie unter anderem Anlagen und Maschinen sowie Technologie auf Feldern wie Automatisierung und Energieeffizienz.[1] Schon vor Beginn des Irankriegs ging allerdings die Zahl neuer Vorhaben in den Emiraten und damit auch das Volumen der Neuaufträge zurück. Der Irankrieg hat die wirtschaftlichen Aktivitäten in den Emiraten zusätzlich geschädigt. Zwar wird nach dem Ende des Kriegs mit einem Wiederaufschwung gerechnet; die konkreten Ausmaße und die spezifischen Formen sind allerdings ungewiss.</w:t>
      </w:r>
    </w:p>
    <w:p w14:paraId="6DC12921" w14:textId="77777777" w:rsidR="004578D3" w:rsidRPr="004578D3" w:rsidRDefault="004578D3" w:rsidP="00C94A23">
      <w:pPr>
        <w:rPr>
          <w:lang w:val="de-DE"/>
        </w:rPr>
      </w:pPr>
    </w:p>
    <w:p w14:paraId="094D530B" w14:textId="77777777" w:rsidR="00C94A23" w:rsidRPr="004578D3" w:rsidRDefault="00C94A23" w:rsidP="00C94A23">
      <w:pPr>
        <w:rPr>
          <w:b/>
          <w:bCs/>
          <w:lang w:val="de-DE"/>
        </w:rPr>
      </w:pPr>
      <w:r w:rsidRPr="004578D3">
        <w:rPr>
          <w:b/>
          <w:bCs/>
          <w:lang w:val="de-DE"/>
        </w:rPr>
        <w:t>Deutsche Waffen</w:t>
      </w:r>
    </w:p>
    <w:p w14:paraId="76778EEE" w14:textId="77777777" w:rsidR="00C94A23" w:rsidRDefault="00C94A23" w:rsidP="00C94A23">
      <w:pPr>
        <w:rPr>
          <w:lang w:val="de-DE"/>
        </w:rPr>
      </w:pPr>
      <w:r w:rsidRPr="004578D3">
        <w:rPr>
          <w:lang w:val="de-DE"/>
        </w:rPr>
        <w:t>Darüber hinaus sind die Vereinigten Arabischen Emirate schon lange ein wichtiger Käufer deutscher Rüstungsgüter. Berlin und Abu Dhabi haben bereits im Jahr 2004 eine strategische Partnerschaft geschlossen – zu einer Zeit, als die Emirate in Reaktion auf den Irakkrieg ihre Streitkräfte hochzurüsten begannen. Deutschland gehört nicht zu den Hauptlieferanten der Emirate; dies sind die USA, die in den Jahren von 2020 bis 2024 rund 42 Prozent aller emiratischen Rüstungsimporte stellten, sowie Frankreich, das auf 17 Prozent kam. Beide unterhalten eigene Militärstützpunkte in den Vereinigten Arabischen Emiraten. Nummer drei ist mit 11 Prozent die Türkei.[3] Allerdings gehören die Emirate bereits seit Jahren zu den wichtigsten Abnehmern deutschen Kriegsgeräts außerhalb der NATO; sie erwerben jährlich Rüstungsgüter in oft sogar dreistelliger Millionen-Euro-Höhe – unter anderem Spürpanzer Fuchs sowie Minenjagdboote. Zuweilen werden Rüstungsgüter über Drittländer geliefert. So verkaufte Frankreich zwischen 1994 und 2002 mehr als 400 Panzer vom Typ Leclerc in die Emirate; Panzer dieses Modells, die deutsche Motoren haben, kamen etwa im Jemenkrieg zum Einsatz. 2016 und 2017, als der Jemenkrieg auf Hochtouren lief, verkaufte Deutschland laut dem Bonn International Centre for Conflict Studies (bicc) etwa vier Pionierpanzer und 20.000 Mörsergranaten an Abu Dhabi. Hinzu kamen Maschinenpistolen im Wert von 3,5 Millionen Euro.</w:t>
      </w:r>
    </w:p>
    <w:p w14:paraId="74AD9B95" w14:textId="77777777" w:rsidR="004578D3" w:rsidRPr="004578D3" w:rsidRDefault="004578D3" w:rsidP="00C94A23">
      <w:pPr>
        <w:rPr>
          <w:lang w:val="de-DE"/>
        </w:rPr>
      </w:pPr>
    </w:p>
    <w:p w14:paraId="63B33AAB" w14:textId="77777777" w:rsidR="00C94A23" w:rsidRPr="004578D3" w:rsidRDefault="00C94A23" w:rsidP="00C94A23">
      <w:pPr>
        <w:rPr>
          <w:b/>
          <w:bCs/>
          <w:lang w:val="de-DE"/>
        </w:rPr>
      </w:pPr>
      <w:r w:rsidRPr="004578D3">
        <w:rPr>
          <w:b/>
          <w:bCs/>
          <w:lang w:val="de-DE"/>
        </w:rPr>
        <w:t>Einflusskampf am Roten Meer</w:t>
      </w:r>
    </w:p>
    <w:p w14:paraId="6DDE95D9" w14:textId="77777777" w:rsidR="00C94A23" w:rsidRDefault="00C94A23" w:rsidP="00C94A23">
      <w:pPr>
        <w:rPr>
          <w:lang w:val="de-DE"/>
        </w:rPr>
      </w:pPr>
      <w:r w:rsidRPr="004578D3">
        <w:rPr>
          <w:lang w:val="de-DE"/>
        </w:rPr>
        <w:t>Die deutschen Waffenlieferungen an die Emirate – wie auch an Saudi-Arabien – sind im Jemen-Krieg scharf kritisiert worden; dies nicht zuletzt, weil beide Kriegsparteien schwerer Kriegsverletzungen beschuldigt wurden, darunter eine Hungerblockade gegen die von den Huthi beherrschten nördlichen Teile des Jemens (german-foreign-policy.com berichtete [4]). Für die Emirate war der Krieg Teil des Versuchs, am geostrategisch wichtigen Roten Meer Einfluss zu gewinnen. Die Abhängigkeit des Landes vom Handel durch die Straße von Hormuz ist seit dem Beginn des Irankrieges allgemein bekannt. Die Exporte der Golfstaaten nach Europa müssen jedoch auch, sollen sie nicht den langen, teuren Umweg an Südafrika vorbei nehmen, das Rote Meer durchqueren. Die mit Iran eng kooperierenden jemenitischen Huthi-Milizen sind in der Lage, die Schifffahrt im Roten Meer ernstlich zu stören.[5] Mit dem Jemen-Krieg versuchten die Emirate nicht zuletzt, den über die Huthi vermittelten Einfluss Irans auf den Seeweg zurückzudrängen oder ihn sogar im Fall eines Sieges über die Huthi ganz zu unterbinden. Dies hätte im strategischen Interesse des Westens und auch der Bundesrepublik gelegen, woraus sich zumindest teilweise das beharrliche Schweigen des Westens zu den saudisch-emiratischen Kriegsverbrechen im Jemenkrieg erklärt.</w:t>
      </w:r>
    </w:p>
    <w:p w14:paraId="222D6551" w14:textId="77777777" w:rsidR="004578D3" w:rsidRPr="004578D3" w:rsidRDefault="004578D3" w:rsidP="00C94A23">
      <w:pPr>
        <w:rPr>
          <w:lang w:val="de-DE"/>
        </w:rPr>
      </w:pPr>
    </w:p>
    <w:p w14:paraId="0F279CF9" w14:textId="77777777" w:rsidR="00C94A23" w:rsidRPr="004578D3" w:rsidRDefault="00C94A23" w:rsidP="00C94A23">
      <w:pPr>
        <w:rPr>
          <w:b/>
          <w:bCs/>
          <w:lang w:val="de-DE"/>
        </w:rPr>
      </w:pPr>
      <w:r w:rsidRPr="004578D3">
        <w:rPr>
          <w:b/>
          <w:bCs/>
          <w:lang w:val="de-DE"/>
        </w:rPr>
        <w:t>Am Tor der Tränen</w:t>
      </w:r>
    </w:p>
    <w:p w14:paraId="7DBDA8BC" w14:textId="77777777" w:rsidR="00C94A23" w:rsidRDefault="00C94A23" w:rsidP="00C94A23">
      <w:pPr>
        <w:rPr>
          <w:lang w:val="de-DE"/>
        </w:rPr>
      </w:pPr>
      <w:r w:rsidRPr="004578D3">
        <w:rPr>
          <w:lang w:val="de-DE"/>
        </w:rPr>
        <w:t>Starteten die Emirate im Jahr 2015 gemeinsam mit Saudi-Arabien den Jemenkrieg, so nahmen sie 2016 eine potenzielle Basis in Somalia in den Blick: den Tiefseehafen Berbera, der am Golf von Aden noch vor der Einfahrt zum Roten Meer, dem Bab al Mandab („Tor der Tränen“) liegt, aber dennoch starken Einfluss auf die Schifffahrt in dem Gewässer gewährt. Im Jahr 2016 schlossen die Emirate einen 30-Jahres-Vertrag zum Betrieb des Hafens in Berbera – allerdings nicht mit der Regierung Somalias, sondern mit Somaliland, der früheren britischen Kolonie im Nordwesten Somalias, die sich faktisch abgespalten hat und nach Anerkennung als eigener Staat strebt. Immer wieder wurde vermutet, Abu Dhabi strebe den Bau einer Militärbasis in Somaliland, womöglich auch eines Flottenstützpunkts in Berbera an. Daraus ist allerdings nichts geworden. Dafür haben sich die Emirate als Mittler zwischen Somaliland und Israel betätigt, mit dem sie seit 2020 auf der Grundlage eines der Abraham Accords eng kooperieren. Im Dezember 2025 erkannte Israel als erster Staat weltweit Somaliland als eigenen Staat an. Es folgte die Eröffnung einer somaliländischen Botschaft in Jerusalem sowie Mitte des Monats der erste Staatsbesuch des „Präsidenten“ Somalilands, Abdirahman Mohammed Abdullahi, in Israel.[6] Vereinbart wurde dabei eine enge Ausbildungskooperation der Polizei und der Streitkräfte beider Länder.</w:t>
      </w:r>
    </w:p>
    <w:p w14:paraId="575998A6" w14:textId="77777777" w:rsidR="004578D3" w:rsidRPr="004578D3" w:rsidRDefault="004578D3" w:rsidP="00C94A23">
      <w:pPr>
        <w:rPr>
          <w:lang w:val="de-DE"/>
        </w:rPr>
      </w:pPr>
    </w:p>
    <w:p w14:paraId="6FFF41E9" w14:textId="77777777" w:rsidR="00C94A23" w:rsidRPr="004578D3" w:rsidRDefault="00C94A23" w:rsidP="00C94A23">
      <w:pPr>
        <w:rPr>
          <w:b/>
          <w:bCs/>
          <w:lang w:val="de-DE"/>
        </w:rPr>
      </w:pPr>
      <w:r w:rsidRPr="004578D3">
        <w:rPr>
          <w:b/>
          <w:bCs/>
          <w:lang w:val="de-DE"/>
        </w:rPr>
        <w:t>Kein Druck</w:t>
      </w:r>
    </w:p>
    <w:p w14:paraId="2E906D2C" w14:textId="77777777" w:rsidR="00C94A23" w:rsidRDefault="00C94A23" w:rsidP="00C94A23">
      <w:pPr>
        <w:rPr>
          <w:lang w:val="de-DE"/>
        </w:rPr>
      </w:pPr>
      <w:r w:rsidRPr="004578D3">
        <w:rPr>
          <w:lang w:val="de-DE"/>
        </w:rPr>
        <w:t>Das Streben nach Einfluss am Roten Meer gilt nicht zuletzt als eines der Motive dafür, dass die Vereinigten Arabischen Emirate im Sudan die RSF-Miliz unterstützen: Sudans Küste am Roten Meer bietet grundsätzlich günstige Gelegenheiten, dort einen Militärstützpunkt zu errichten. Vor allem in der frühen Phase des Kriegs im Sudan schien es ungewiss zu sein, ob die regulären Streitkräfte sich gegen die RSF behaupten könnten. Dass die Emirate die RSF tatsächlich unterstützen, ist seit langem bekannt und inzwischen umfassend belegt (german-foreign-policy.com berichtete [7]). Experten gehen davon aus, dass sie die genozidalen Massaker der RSF in Al Junaina im Juni 2023 wie auch in Al Fashir im Herbst 2025 hätten stoppen können – und dass die westlichen Länder wiederum in der Lage gewesen wären, die Emirate dazu zu zwingen. In der vergangenen Woche berichtete der Menschenrechtsexperte Nathaniel Raymond von der Yale School of Public Health, er habe mehr als zwei Jahre lang das britische Außenministerium vor dem drohenden Genozid in Al Fashir gewarnt. Dieses habe sich aber aufgrund heftigen Drucks aus den Emiraten geweigert, diese zur Beendigung ihrer Waffenlieferungen an die RSF zu nötigen; die Emirate gälten als ein allzu wichtiger Kooperationspartner.[8]</w:t>
      </w:r>
    </w:p>
    <w:p w14:paraId="361E0E27" w14:textId="77777777" w:rsidR="004578D3" w:rsidRPr="004578D3" w:rsidRDefault="004578D3" w:rsidP="00C94A23">
      <w:pPr>
        <w:rPr>
          <w:lang w:val="de-DE"/>
        </w:rPr>
      </w:pPr>
    </w:p>
    <w:p w14:paraId="75B90F9E" w14:textId="77777777" w:rsidR="00C94A23" w:rsidRPr="004578D3" w:rsidRDefault="00C94A23" w:rsidP="00C94A23">
      <w:pPr>
        <w:rPr>
          <w:b/>
          <w:bCs/>
          <w:lang w:val="de-DE"/>
        </w:rPr>
      </w:pPr>
      <w:r w:rsidRPr="004578D3">
        <w:rPr>
          <w:b/>
          <w:bCs/>
          <w:lang w:val="de-DE"/>
        </w:rPr>
        <w:t>Worte statt Taten</w:t>
      </w:r>
    </w:p>
    <w:p w14:paraId="57990A0C" w14:textId="77777777" w:rsidR="00C94A23" w:rsidRPr="004578D3" w:rsidRDefault="00C94A23" w:rsidP="00C94A23">
      <w:pPr>
        <w:rPr>
          <w:lang w:val="de-DE"/>
        </w:rPr>
      </w:pPr>
      <w:r w:rsidRPr="004578D3">
        <w:rPr>
          <w:lang w:val="de-DE"/>
        </w:rPr>
        <w:t>Ähnliches lässt sich über die Bundesregierung sagen; auch von entschlossenem deutschem Druck auf Abu Dhabi, den beständigen Waffenlieferungen an die RSF ein Ende zu setzen, ist nichts bekannt: Berlin legt großen Wert auf eine gedeihliche Kooperation mit den Emiraten. Dabei drohen die RSF gegenwärtig die Stadt El Obeid einzunehmen; Beobachter warnen vor einem erneuten Genozid.[9] Die Bundesregierung hat inzwischen öffentlich ihre Sorge über die Lage in El Obeid mitgeteilt, lässt den Worten aber keine Taten folgen. Die Worte sind deshalb nichts anderes als der scheinheilige Versuch, sich von Massakern, die man wahrscheinlich hätte verhindern können, vorab verbal zu distanzieren.</w:t>
      </w:r>
    </w:p>
    <w:p w14:paraId="25234CB2" w14:textId="3A11D1D3" w:rsidR="00C94A23" w:rsidRPr="004578D3" w:rsidRDefault="00C94A23" w:rsidP="00C94A23">
      <w:pPr>
        <w:rPr>
          <w:lang w:val="de-DE"/>
        </w:rPr>
      </w:pPr>
    </w:p>
    <w:p w14:paraId="56421670" w14:textId="77777777" w:rsidR="00C94A23" w:rsidRPr="004578D3" w:rsidRDefault="00C94A23" w:rsidP="00C94A23">
      <w:pPr>
        <w:rPr>
          <w:lang w:val="de-DE"/>
        </w:rPr>
      </w:pPr>
      <w:r w:rsidRPr="004578D3">
        <w:rPr>
          <w:lang w:val="de-DE"/>
        </w:rPr>
        <w:t>[1] Peter Schmitz: VAE: Projektvergabe verliert an Tempo. gtai.de 28.01.2026.</w:t>
      </w:r>
    </w:p>
    <w:p w14:paraId="4063B55B" w14:textId="77777777" w:rsidR="00C94A23" w:rsidRPr="004578D3" w:rsidRDefault="00C94A23" w:rsidP="00C94A23">
      <w:pPr>
        <w:rPr>
          <w:lang w:val="de-DE"/>
        </w:rPr>
      </w:pPr>
      <w:r w:rsidRPr="004578D3">
        <w:rPr>
          <w:lang w:val="de-DE"/>
        </w:rPr>
        <w:t>[2], [3] bicc: Vereinigte Arabische Emirate. Common Position Brief. Bonn, Juni 2026.</w:t>
      </w:r>
    </w:p>
    <w:p w14:paraId="4C3148C3" w14:textId="77777777" w:rsidR="00C94A23" w:rsidRPr="004578D3" w:rsidRDefault="00C94A23" w:rsidP="00C94A23">
      <w:pPr>
        <w:rPr>
          <w:lang w:val="de-DE"/>
        </w:rPr>
      </w:pPr>
      <w:r w:rsidRPr="004578D3">
        <w:rPr>
          <w:lang w:val="de-DE"/>
        </w:rPr>
        <w:t xml:space="preserve">[4] S. dazu </w:t>
      </w:r>
      <w:hyperlink r:id="rId12" w:tgtFrame="_blank" w:history="1">
        <w:r w:rsidRPr="004578D3">
          <w:rPr>
            <w:rStyle w:val="Lienhypertexte"/>
            <w:lang w:val="de-DE"/>
          </w:rPr>
          <w:t>Ignorierte Kriege (I)</w:t>
        </w:r>
      </w:hyperlink>
      <w:r w:rsidRPr="004578D3">
        <w:rPr>
          <w:lang w:val="de-DE"/>
        </w:rPr>
        <w:t xml:space="preserve"> und </w:t>
      </w:r>
      <w:hyperlink r:id="rId13" w:tgtFrame="_blank" w:history="1">
        <w:r w:rsidRPr="004578D3">
          <w:rPr>
            <w:rStyle w:val="Lienhypertexte"/>
            <w:lang w:val="de-DE"/>
          </w:rPr>
          <w:t>Beihilfe zur Hungersnot (III)</w:t>
        </w:r>
      </w:hyperlink>
      <w:r w:rsidRPr="004578D3">
        <w:rPr>
          <w:lang w:val="de-DE"/>
        </w:rPr>
        <w:t>.</w:t>
      </w:r>
    </w:p>
    <w:p w14:paraId="19C13F7A" w14:textId="77777777" w:rsidR="00C94A23" w:rsidRPr="004578D3" w:rsidRDefault="00C94A23" w:rsidP="00C94A23">
      <w:pPr>
        <w:rPr>
          <w:lang w:val="de-DE"/>
        </w:rPr>
      </w:pPr>
      <w:r w:rsidRPr="004578D3">
        <w:rPr>
          <w:lang w:val="de-DE"/>
        </w:rPr>
        <w:t xml:space="preserve">[5] S. dazu </w:t>
      </w:r>
      <w:hyperlink r:id="rId14" w:tgtFrame="_blank" w:history="1">
        <w:r w:rsidRPr="004578D3">
          <w:rPr>
            <w:rStyle w:val="Lienhypertexte"/>
            <w:lang w:val="de-DE"/>
          </w:rPr>
          <w:t>Wächter des Wohlstands</w:t>
        </w:r>
      </w:hyperlink>
      <w:r w:rsidRPr="004578D3">
        <w:rPr>
          <w:lang w:val="de-DE"/>
        </w:rPr>
        <w:t>.</w:t>
      </w:r>
    </w:p>
    <w:p w14:paraId="25ACEE9C" w14:textId="77777777" w:rsidR="00C94A23" w:rsidRPr="00C94A23" w:rsidRDefault="00C94A23" w:rsidP="00C94A23">
      <w:r w:rsidRPr="00C94A23">
        <w:t>[6] Lazar Berman: Visiting Somaliland president opens embassy in Jerusalem. timesofisrael.com 15.06.2026.</w:t>
      </w:r>
    </w:p>
    <w:p w14:paraId="764A8E7E" w14:textId="77777777" w:rsidR="00C94A23" w:rsidRPr="004578D3" w:rsidRDefault="00C94A23" w:rsidP="00C94A23">
      <w:pPr>
        <w:rPr>
          <w:lang w:val="de-DE"/>
        </w:rPr>
      </w:pPr>
      <w:r w:rsidRPr="004578D3">
        <w:rPr>
          <w:lang w:val="de-DE"/>
        </w:rPr>
        <w:t xml:space="preserve">[7] S. dazu </w:t>
      </w:r>
      <w:hyperlink r:id="rId15" w:tgtFrame="_blank" w:history="1">
        <w:r w:rsidRPr="004578D3">
          <w:rPr>
            <w:rStyle w:val="Lienhypertexte"/>
            <w:lang w:val="de-DE"/>
          </w:rPr>
          <w:t>Die Berliner Sudan-Konferenz</w:t>
        </w:r>
      </w:hyperlink>
      <w:r w:rsidRPr="004578D3">
        <w:rPr>
          <w:lang w:val="de-DE"/>
        </w:rPr>
        <w:t>.</w:t>
      </w:r>
    </w:p>
    <w:p w14:paraId="25495DFA" w14:textId="77777777" w:rsidR="00C94A23" w:rsidRPr="00C94A23" w:rsidRDefault="00C94A23" w:rsidP="00C94A23">
      <w:r w:rsidRPr="00C94A23">
        <w:t>[8] Sophia Sheera: David Lammy ‘Could Have Prevented Genocidal Massacre in Sudan’. novaramedia.com 25.06.2026.</w:t>
      </w:r>
    </w:p>
    <w:p w14:paraId="0AA7105F" w14:textId="77777777" w:rsidR="00C94A23" w:rsidRPr="004578D3" w:rsidRDefault="00C94A23" w:rsidP="00C94A23">
      <w:pPr>
        <w:rPr>
          <w:lang w:val="de-DE"/>
        </w:rPr>
      </w:pPr>
      <w:r w:rsidRPr="004578D3">
        <w:rPr>
          <w:lang w:val="de-DE"/>
        </w:rPr>
        <w:t xml:space="preserve">[9] S. dazu </w:t>
      </w:r>
      <w:hyperlink r:id="rId16" w:tgtFrame="_blank" w:history="1">
        <w:r w:rsidRPr="004578D3">
          <w:rPr>
            <w:rStyle w:val="Lienhypertexte"/>
            <w:lang w:val="de-DE"/>
          </w:rPr>
          <w:t>Drehbuch für den Massenmord</w:t>
        </w:r>
      </w:hyperlink>
      <w:r w:rsidRPr="004578D3">
        <w:rPr>
          <w:lang w:val="de-DE"/>
        </w:rPr>
        <w:t>.</w:t>
      </w:r>
    </w:p>
    <w:p w14:paraId="1482F93F" w14:textId="77777777" w:rsidR="00C94A23" w:rsidRPr="00856B68" w:rsidRDefault="00C94A23">
      <w:pPr>
        <w:rPr>
          <w:lang w:val="de-DE"/>
        </w:rPr>
      </w:pPr>
    </w:p>
    <w:sectPr w:rsidR="00C94A23" w:rsidRPr="00856B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87"/>
    <w:rsid w:val="00061787"/>
    <w:rsid w:val="00103006"/>
    <w:rsid w:val="00225131"/>
    <w:rsid w:val="002B12C1"/>
    <w:rsid w:val="004578D3"/>
    <w:rsid w:val="00755DDE"/>
    <w:rsid w:val="00856B68"/>
    <w:rsid w:val="00AE67F7"/>
    <w:rsid w:val="00C94A23"/>
    <w:rsid w:val="00D77EC2"/>
    <w:rsid w:val="00E35B30"/>
    <w:rsid w:val="00F16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030E"/>
  <w15:chartTrackingRefBased/>
  <w15:docId w15:val="{D977BD71-5509-476E-85AF-1CC1EA8A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61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61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6178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6178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061787"/>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061787"/>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61787"/>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61787"/>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61787"/>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178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6178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61787"/>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061787"/>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061787"/>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061787"/>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061787"/>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061787"/>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061787"/>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06178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6178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6178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61787"/>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06178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61787"/>
    <w:rPr>
      <w:i/>
      <w:iCs/>
      <w:color w:val="404040" w:themeColor="text1" w:themeTint="BF"/>
    </w:rPr>
  </w:style>
  <w:style w:type="paragraph" w:styleId="Paragraphedeliste">
    <w:name w:val="List Paragraph"/>
    <w:basedOn w:val="Normal"/>
    <w:uiPriority w:val="34"/>
    <w:qFormat/>
    <w:rsid w:val="00061787"/>
    <w:pPr>
      <w:ind w:left="720"/>
      <w:contextualSpacing/>
    </w:pPr>
  </w:style>
  <w:style w:type="character" w:styleId="Accentuationintense">
    <w:name w:val="Intense Emphasis"/>
    <w:basedOn w:val="Policepardfaut"/>
    <w:uiPriority w:val="21"/>
    <w:qFormat/>
    <w:rsid w:val="00061787"/>
    <w:rPr>
      <w:i/>
      <w:iCs/>
      <w:color w:val="0F4761" w:themeColor="accent1" w:themeShade="BF"/>
    </w:rPr>
  </w:style>
  <w:style w:type="paragraph" w:styleId="Citationintense">
    <w:name w:val="Intense Quote"/>
    <w:basedOn w:val="Normal"/>
    <w:next w:val="Normal"/>
    <w:link w:val="CitationintenseCar"/>
    <w:uiPriority w:val="30"/>
    <w:qFormat/>
    <w:rsid w:val="00061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61787"/>
    <w:rPr>
      <w:i/>
      <w:iCs/>
      <w:color w:val="0F4761" w:themeColor="accent1" w:themeShade="BF"/>
    </w:rPr>
  </w:style>
  <w:style w:type="character" w:styleId="Rfrenceintense">
    <w:name w:val="Intense Reference"/>
    <w:basedOn w:val="Policepardfaut"/>
    <w:uiPriority w:val="32"/>
    <w:qFormat/>
    <w:rsid w:val="00061787"/>
    <w:rPr>
      <w:b/>
      <w:bCs/>
      <w:smallCaps/>
      <w:color w:val="0F4761" w:themeColor="accent1" w:themeShade="BF"/>
      <w:spacing w:val="5"/>
    </w:rPr>
  </w:style>
  <w:style w:type="character" w:styleId="Lienhypertexte">
    <w:name w:val="Hyperlink"/>
    <w:basedOn w:val="Policepardfaut"/>
    <w:uiPriority w:val="99"/>
    <w:unhideWhenUsed/>
    <w:rsid w:val="00AE67F7"/>
    <w:rPr>
      <w:color w:val="467886" w:themeColor="hyperlink"/>
      <w:u w:val="single"/>
    </w:rPr>
  </w:style>
  <w:style w:type="character" w:styleId="Mentionnonrsolue">
    <w:name w:val="Unresolved Mention"/>
    <w:basedOn w:val="Policepardfaut"/>
    <w:uiPriority w:val="99"/>
    <w:semiHidden/>
    <w:unhideWhenUsed/>
    <w:rsid w:val="00AE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rman-foreign-policy.com/news/detail/10405" TargetMode="External"/><Relationship Id="rId13" Type="http://schemas.openxmlformats.org/officeDocument/2006/relationships/hyperlink" Target="https://www.german-foreign-policy.com/news/detail/7445"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erman-foreign-policy.com/news/detail/10405" TargetMode="External"/><Relationship Id="rId12" Type="http://schemas.openxmlformats.org/officeDocument/2006/relationships/hyperlink" Target="https://www.german-foreign-policy.com/news/detail/711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erman-foreign-policy.com/news/detail/10458" TargetMode="External"/><Relationship Id="rId1" Type="http://schemas.openxmlformats.org/officeDocument/2006/relationships/styles" Target="styles.xml"/><Relationship Id="rId6" Type="http://schemas.openxmlformats.org/officeDocument/2006/relationships/hyperlink" Target="https://www.german-foreign-policy.com/news/detail/10429" TargetMode="External"/><Relationship Id="rId11" Type="http://schemas.openxmlformats.org/officeDocument/2006/relationships/hyperlink" Target="https://www.german-foreign-policy.com/news/detail/10441" TargetMode="External"/><Relationship Id="rId5" Type="http://schemas.openxmlformats.org/officeDocument/2006/relationships/hyperlink" Target="https://www.german-foreign-policy.com/news/detail/10415" TargetMode="External"/><Relationship Id="rId15" Type="http://schemas.openxmlformats.org/officeDocument/2006/relationships/hyperlink" Target="https://www.german-foreign-policy.com/news/detail/10364" TargetMode="External"/><Relationship Id="rId10" Type="http://schemas.openxmlformats.org/officeDocument/2006/relationships/hyperlink" Target="https://www.german-foreign-policy.com/news/detail/10429" TargetMode="External"/><Relationship Id="rId4" Type="http://schemas.openxmlformats.org/officeDocument/2006/relationships/hyperlink" Target="https://www.german-foreign-policy.com/news/detail/10405" TargetMode="External"/><Relationship Id="rId9" Type="http://schemas.openxmlformats.org/officeDocument/2006/relationships/hyperlink" Target="https://www.german-foreign-policy.com/news/detail/10405" TargetMode="External"/><Relationship Id="rId14" Type="http://schemas.openxmlformats.org/officeDocument/2006/relationships/hyperlink" Target="https://www.german-foreign-policy.com/news/detail/94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5767</Words>
  <Characters>32873</Characters>
  <Application>Microsoft Office Word</Application>
  <DocSecurity>0</DocSecurity>
  <Lines>273</Lines>
  <Paragraphs>77</Paragraphs>
  <ScaleCrop>false</ScaleCrop>
  <Company/>
  <LinksUpToDate>false</LinksUpToDate>
  <CharactersWithSpaces>38563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Teubert</dc:creator>
  <cp:keywords/>
  <dc:description/>
  <cp:lastModifiedBy>Horst Teubert</cp:lastModifiedBy>
  <cp:revision>7</cp:revision>
  <dcterms:created xsi:type="dcterms:W3CDTF">2026-07-15T21:54:00Z</dcterms:created>
  <dcterms:modified xsi:type="dcterms:W3CDTF">2026-07-15T22:02:00Z</dcterms:modified>
</cp:coreProperties>
</file>